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1378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784"/>
      </w:tblGrid>
      <w:tr w:rsidR="00DE66E4" w:rsidRPr="00486A45" w14:paraId="5AD6717C" w14:textId="77777777" w:rsidTr="00683D41">
        <w:trPr>
          <w:jc w:val="center"/>
        </w:trPr>
        <w:tc>
          <w:tcPr>
            <w:tcW w:w="13784" w:type="dxa"/>
          </w:tcPr>
          <w:p w14:paraId="498051FF" w14:textId="0C94D207" w:rsidR="00DE66E4" w:rsidRPr="00FA0A99" w:rsidRDefault="00DE66E4" w:rsidP="00683D41">
            <w:pPr>
              <w:rPr>
                <w:b/>
              </w:rPr>
            </w:pPr>
            <w:r w:rsidRPr="00186021">
              <w:rPr>
                <w:b/>
              </w:rPr>
              <w:t>Table S</w:t>
            </w:r>
            <w:r w:rsidR="006350BB">
              <w:rPr>
                <w:b/>
              </w:rPr>
              <w:t>1</w:t>
            </w:r>
            <w:r w:rsidRPr="00186021">
              <w:rPr>
                <w:b/>
              </w:rPr>
              <w:t xml:space="preserve"> – </w:t>
            </w:r>
            <w:r w:rsidRPr="00FA1405">
              <w:rPr>
                <w:b/>
              </w:rPr>
              <w:t>Characteristics of the</w:t>
            </w:r>
            <w:r w:rsidR="006210BF">
              <w:rPr>
                <w:b/>
              </w:rPr>
              <w:t xml:space="preserve"> </w:t>
            </w:r>
            <w:r w:rsidR="00D272A1">
              <w:rPr>
                <w:b/>
              </w:rPr>
              <w:t xml:space="preserve">oligonucleotides </w:t>
            </w:r>
            <w:r w:rsidR="006210BF">
              <w:rPr>
                <w:b/>
              </w:rPr>
              <w:t>primers</w:t>
            </w:r>
            <w:r w:rsidRPr="00186021">
              <w:rPr>
                <w:b/>
              </w:rPr>
              <w:t xml:space="preserve"> used in this study</w:t>
            </w:r>
          </w:p>
        </w:tc>
      </w:tr>
    </w:tbl>
    <w:p w14:paraId="6FCC97AF" w14:textId="77777777" w:rsidR="00DE66E4" w:rsidRPr="00186021" w:rsidRDefault="00DE66E4" w:rsidP="00DE66E4">
      <w:pPr>
        <w:jc w:val="both"/>
        <w:rPr>
          <w:lang w:val="en-US"/>
        </w:rPr>
      </w:pPr>
    </w:p>
    <w:tbl>
      <w:tblPr>
        <w:tblStyle w:val="TableauListe6Couleur-Accentuation31"/>
        <w:tblW w:w="13397" w:type="dxa"/>
        <w:jc w:val="center"/>
        <w:tblLook w:val="06A0" w:firstRow="1" w:lastRow="0" w:firstColumn="1" w:lastColumn="0" w:noHBand="1" w:noVBand="1"/>
      </w:tblPr>
      <w:tblGrid>
        <w:gridCol w:w="2758"/>
        <w:gridCol w:w="6695"/>
        <w:gridCol w:w="3944"/>
      </w:tblGrid>
      <w:tr w:rsidR="00DE66E4" w:rsidRPr="00C0452D" w14:paraId="6B5C4FCF" w14:textId="77777777" w:rsidTr="00E908EF">
        <w:trPr>
          <w:cnfStyle w:val="100000000000" w:firstRow="1" w:lastRow="0" w:firstColumn="0" w:lastColumn="0" w:oddVBand="0" w:evenVBand="0" w:oddHBand="0" w:evenHBand="0" w:firstRowFirstColumn="0" w:firstRowLastColumn="0" w:lastRowFirstColumn="0" w:lastRowLastColumn="0"/>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000000"/>
              <w:left w:val="single" w:sz="4" w:space="0" w:color="auto"/>
              <w:bottom w:val="single" w:sz="4" w:space="0" w:color="000000"/>
              <w:right w:val="single" w:sz="4" w:space="0" w:color="auto"/>
            </w:tcBorders>
          </w:tcPr>
          <w:p w14:paraId="16E3F529" w14:textId="5B6E004D" w:rsidR="00DE66E4" w:rsidRPr="00265945" w:rsidRDefault="006210BF" w:rsidP="00683D41">
            <w:pPr>
              <w:jc w:val="center"/>
              <w:rPr>
                <w:color w:val="auto"/>
                <w:szCs w:val="20"/>
                <w:lang w:val="en-US"/>
              </w:rPr>
            </w:pPr>
            <w:r>
              <w:rPr>
                <w:color w:val="auto"/>
                <w:szCs w:val="20"/>
                <w:lang w:val="en-US"/>
              </w:rPr>
              <w:t>Name</w:t>
            </w:r>
          </w:p>
        </w:tc>
        <w:tc>
          <w:tcPr>
            <w:tcW w:w="6695" w:type="dxa"/>
            <w:tcBorders>
              <w:top w:val="single" w:sz="4" w:space="0" w:color="000000"/>
              <w:left w:val="single" w:sz="4" w:space="0" w:color="auto"/>
              <w:bottom w:val="single" w:sz="4" w:space="0" w:color="000000"/>
              <w:right w:val="nil"/>
            </w:tcBorders>
          </w:tcPr>
          <w:p w14:paraId="4240DE9E" w14:textId="2804BB42" w:rsidR="00DE66E4" w:rsidRPr="00265945" w:rsidRDefault="006210BF" w:rsidP="00683D41">
            <w:pPr>
              <w:jc w:val="center"/>
              <w:cnfStyle w:val="100000000000" w:firstRow="1" w:lastRow="0" w:firstColumn="0" w:lastColumn="0" w:oddVBand="0" w:evenVBand="0" w:oddHBand="0" w:evenHBand="0" w:firstRowFirstColumn="0" w:firstRowLastColumn="0" w:lastRowFirstColumn="0" w:lastRowLastColumn="0"/>
              <w:rPr>
                <w:color w:val="auto"/>
                <w:szCs w:val="20"/>
                <w:lang w:val="en-US"/>
              </w:rPr>
            </w:pPr>
            <w:r>
              <w:rPr>
                <w:color w:val="auto"/>
                <w:szCs w:val="20"/>
                <w:lang w:val="en-US"/>
              </w:rPr>
              <w:t>Sequence (5’-3’)</w:t>
            </w:r>
          </w:p>
        </w:tc>
        <w:tc>
          <w:tcPr>
            <w:tcW w:w="3944" w:type="dxa"/>
            <w:tcBorders>
              <w:top w:val="single" w:sz="4" w:space="0" w:color="000000"/>
              <w:left w:val="nil"/>
              <w:bottom w:val="single" w:sz="4" w:space="0" w:color="000000"/>
              <w:right w:val="single" w:sz="4" w:space="0" w:color="auto"/>
            </w:tcBorders>
          </w:tcPr>
          <w:p w14:paraId="4DA91A21" w14:textId="167D59BD" w:rsidR="00DE66E4" w:rsidRPr="00265945" w:rsidRDefault="006210BF" w:rsidP="00683D41">
            <w:pPr>
              <w:jc w:val="center"/>
              <w:cnfStyle w:val="100000000000" w:firstRow="1" w:lastRow="0" w:firstColumn="0" w:lastColumn="0" w:oddVBand="0" w:evenVBand="0" w:oddHBand="0" w:evenHBand="0" w:firstRowFirstColumn="0" w:firstRowLastColumn="0" w:lastRowFirstColumn="0" w:lastRowLastColumn="0"/>
              <w:rPr>
                <w:color w:val="auto"/>
                <w:szCs w:val="20"/>
                <w:lang w:val="en-US"/>
              </w:rPr>
            </w:pPr>
            <w:r>
              <w:rPr>
                <w:color w:val="auto"/>
                <w:szCs w:val="20"/>
                <w:lang w:val="en-US"/>
              </w:rPr>
              <w:t>Purpose</w:t>
            </w:r>
          </w:p>
        </w:tc>
      </w:tr>
      <w:tr w:rsidR="00942011" w:rsidRPr="00C0452D" w14:paraId="51DB28EB" w14:textId="77777777" w:rsidTr="00FE75FF">
        <w:trPr>
          <w:trHeight w:val="283"/>
          <w:jc w:val="center"/>
        </w:trPr>
        <w:tc>
          <w:tcPr>
            <w:cnfStyle w:val="001000000000" w:firstRow="0" w:lastRow="0" w:firstColumn="1" w:lastColumn="0" w:oddVBand="0" w:evenVBand="0" w:oddHBand="0" w:evenHBand="0" w:firstRowFirstColumn="0" w:firstRowLastColumn="0" w:lastRowFirstColumn="0" w:lastRowLastColumn="0"/>
            <w:tcW w:w="13397" w:type="dxa"/>
            <w:gridSpan w:val="3"/>
            <w:tcBorders>
              <w:top w:val="single" w:sz="4" w:space="0" w:color="000000"/>
              <w:left w:val="single" w:sz="4" w:space="0" w:color="auto"/>
              <w:bottom w:val="single" w:sz="4" w:space="0" w:color="000000"/>
              <w:right w:val="single" w:sz="4" w:space="0" w:color="auto"/>
            </w:tcBorders>
            <w:shd w:val="clear" w:color="auto" w:fill="D9D9D9" w:themeFill="background1" w:themeFillShade="D9"/>
          </w:tcPr>
          <w:p w14:paraId="65964B7F" w14:textId="715AE3AA" w:rsidR="00942011" w:rsidRPr="006210BF" w:rsidRDefault="006210BF" w:rsidP="00D22BBE">
            <w:pPr>
              <w:pStyle w:val="NormalWeb"/>
              <w:shd w:val="clear" w:color="auto" w:fill="DDDDDD"/>
              <w:jc w:val="center"/>
              <w:rPr>
                <w:sz w:val="24"/>
                <w:szCs w:val="24"/>
              </w:rPr>
            </w:pPr>
            <w:r w:rsidRPr="006210BF">
              <w:rPr>
                <w:rFonts w:ascii="TimesNewRomanPS" w:hAnsi="TimesNewRomanPS"/>
                <w:color w:val="000000" w:themeColor="text1"/>
                <w:sz w:val="24"/>
                <w:szCs w:val="24"/>
              </w:rPr>
              <w:t>pC and pC derivatives</w:t>
            </w:r>
          </w:p>
        </w:tc>
      </w:tr>
      <w:tr w:rsidR="006210BF" w:rsidRPr="00486A45" w14:paraId="581698B5"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19EE05B4" w14:textId="3518E530" w:rsidR="006210BF" w:rsidRPr="00322417" w:rsidRDefault="006210BF" w:rsidP="006210BF">
            <w:pPr>
              <w:pStyle w:val="NormalWeb"/>
              <w:shd w:val="clear" w:color="auto" w:fill="FFFFFF"/>
              <w:rPr>
                <w:color w:val="000000" w:themeColor="text1"/>
                <w:sz w:val="21"/>
                <w:szCs w:val="21"/>
              </w:rPr>
            </w:pPr>
            <w:r w:rsidRPr="00322417">
              <w:rPr>
                <w:rFonts w:ascii="TimesNewRomanPSMT" w:hAnsi="TimesNewRomanPSMT"/>
                <w:color w:val="000000" w:themeColor="text1"/>
                <w:sz w:val="21"/>
                <w:szCs w:val="21"/>
              </w:rPr>
              <w:t xml:space="preserve">pC_Fw </w:t>
            </w:r>
          </w:p>
        </w:tc>
        <w:tc>
          <w:tcPr>
            <w:tcW w:w="6695" w:type="dxa"/>
            <w:tcBorders>
              <w:top w:val="single" w:sz="4" w:space="0" w:color="auto"/>
              <w:left w:val="single" w:sz="4" w:space="0" w:color="auto"/>
              <w:bottom w:val="single" w:sz="4" w:space="0" w:color="auto"/>
              <w:right w:val="single" w:sz="4" w:space="0" w:color="auto"/>
            </w:tcBorders>
          </w:tcPr>
          <w:p w14:paraId="5B5D98EA" w14:textId="13003471" w:rsidR="006210BF" w:rsidRPr="00322417" w:rsidRDefault="006210BF" w:rsidP="00C66446">
            <w:pPr>
              <w:pStyle w:val="NormalWeb"/>
              <w:shd w:val="clear" w:color="auto" w:fill="FFFFFF"/>
              <w:tabs>
                <w:tab w:val="left" w:pos="4640"/>
              </w:tabs>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22417">
              <w:rPr>
                <w:rFonts w:ascii="TimesNewRomanPSMT" w:hAnsi="TimesNewRomanPSMT"/>
                <w:color w:val="000000" w:themeColor="text1"/>
                <w:sz w:val="20"/>
                <w:szCs w:val="20"/>
              </w:rPr>
              <w:t xml:space="preserve">TCATAAATTGCTTTAAGGCG </w:t>
            </w:r>
            <w:r w:rsidR="00C66446">
              <w:rPr>
                <w:rFonts w:ascii="TimesNewRomanPSMT" w:hAnsi="TimesNewRomanPSMT"/>
                <w:color w:val="000000" w:themeColor="text1"/>
                <w:sz w:val="20"/>
                <w:szCs w:val="20"/>
              </w:rPr>
              <w:tab/>
            </w:r>
          </w:p>
        </w:tc>
        <w:tc>
          <w:tcPr>
            <w:tcW w:w="3944" w:type="dxa"/>
            <w:vMerge w:val="restart"/>
            <w:tcBorders>
              <w:top w:val="single" w:sz="4" w:space="0" w:color="auto"/>
              <w:left w:val="single" w:sz="4" w:space="0" w:color="auto"/>
              <w:right w:val="single" w:sz="4" w:space="0" w:color="auto"/>
            </w:tcBorders>
          </w:tcPr>
          <w:p w14:paraId="30C030A3" w14:textId="5E29AAFC" w:rsidR="006210BF" w:rsidRPr="006210BF" w:rsidRDefault="006210BF" w:rsidP="006210BF">
            <w:pPr>
              <w:pStyle w:val="NormalWeb"/>
              <w:shd w:val="clear" w:color="auto" w:fill="FFFFFF"/>
              <w:cnfStyle w:val="000000000000" w:firstRow="0" w:lastRow="0" w:firstColumn="0" w:lastColumn="0" w:oddVBand="0" w:evenVBand="0" w:oddHBand="0" w:evenHBand="0" w:firstRowFirstColumn="0" w:firstRowLastColumn="0" w:lastRowFirstColumn="0" w:lastRowLastColumn="0"/>
            </w:pPr>
            <w:r w:rsidRPr="00D22BBE">
              <w:rPr>
                <w:rFonts w:ascii="TimesNewRomanPSMT" w:hAnsi="TimesNewRomanPSMT"/>
                <w:color w:val="000000" w:themeColor="text1"/>
                <w:sz w:val="20"/>
                <w:szCs w:val="20"/>
              </w:rPr>
              <w:t xml:space="preserve">Forward (Fw) and reverse (Rv) primers for PCR amplification and DNA sequencing </w:t>
            </w:r>
            <w:r w:rsidRPr="00603A74">
              <w:rPr>
                <w:rFonts w:ascii="TimesNewRomanPSMT" w:hAnsi="TimesNewRomanPSMT"/>
                <w:color w:val="000000" w:themeColor="text1"/>
                <w:sz w:val="20"/>
                <w:szCs w:val="20"/>
              </w:rPr>
              <w:t xml:space="preserve">of the </w:t>
            </w:r>
            <w:r w:rsidR="00D22BBE" w:rsidRPr="00603A74">
              <w:rPr>
                <w:rFonts w:ascii="TimesNewRomanPSMT" w:hAnsi="TimesNewRomanPSMT"/>
                <w:color w:val="000000" w:themeColor="text1"/>
                <w:sz w:val="20"/>
                <w:szCs w:val="20"/>
              </w:rPr>
              <w:t>c</w:t>
            </w:r>
            <w:r w:rsidRPr="00603A74">
              <w:rPr>
                <w:rFonts w:ascii="TimesNewRomanPSMT" w:hAnsi="TimesNewRomanPSMT"/>
                <w:color w:val="000000" w:themeColor="text1"/>
                <w:sz w:val="20"/>
                <w:szCs w:val="20"/>
              </w:rPr>
              <w:t xml:space="preserve">oding sequences cloned in pC </w:t>
            </w:r>
          </w:p>
        </w:tc>
      </w:tr>
      <w:tr w:rsidR="006210BF" w:rsidRPr="00C0452D" w14:paraId="7419CAAA"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0B3C07E9" w14:textId="56DA09C8" w:rsidR="006210BF" w:rsidRPr="00322417" w:rsidRDefault="006210BF" w:rsidP="006210BF">
            <w:pPr>
              <w:spacing w:line="360" w:lineRule="auto"/>
              <w:rPr>
                <w:i/>
                <w:color w:val="000000" w:themeColor="text1"/>
                <w:sz w:val="21"/>
                <w:szCs w:val="21"/>
                <w:lang w:val="en-US"/>
              </w:rPr>
            </w:pPr>
            <w:r w:rsidRPr="00322417">
              <w:rPr>
                <w:rFonts w:ascii="TimesNewRomanPSMT" w:hAnsi="TimesNewRomanPSMT"/>
                <w:color w:val="000000" w:themeColor="text1"/>
                <w:sz w:val="21"/>
                <w:szCs w:val="21"/>
              </w:rPr>
              <w:t xml:space="preserve">pC_Rv </w:t>
            </w:r>
          </w:p>
        </w:tc>
        <w:tc>
          <w:tcPr>
            <w:tcW w:w="6695" w:type="dxa"/>
            <w:tcBorders>
              <w:top w:val="single" w:sz="4" w:space="0" w:color="auto"/>
              <w:left w:val="single" w:sz="4" w:space="0" w:color="auto"/>
              <w:bottom w:val="single" w:sz="4" w:space="0" w:color="auto"/>
              <w:right w:val="single" w:sz="4" w:space="0" w:color="auto"/>
            </w:tcBorders>
          </w:tcPr>
          <w:p w14:paraId="1908297F" w14:textId="77EE53CD" w:rsidR="006210BF" w:rsidRPr="00322417" w:rsidRDefault="006210BF" w:rsidP="006210BF">
            <w:pPr>
              <w:pStyle w:val="NormalWeb"/>
              <w:shd w:val="clear" w:color="auto" w:fill="FFFFFF"/>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322417">
              <w:rPr>
                <w:rFonts w:ascii="TimesNewRomanPSMT" w:hAnsi="TimesNewRomanPSMT"/>
                <w:color w:val="000000" w:themeColor="text1"/>
                <w:sz w:val="20"/>
                <w:szCs w:val="20"/>
              </w:rPr>
              <w:t xml:space="preserve">GTGTAACAAGGGTGAACAC </w:t>
            </w:r>
          </w:p>
        </w:tc>
        <w:tc>
          <w:tcPr>
            <w:tcW w:w="3944" w:type="dxa"/>
            <w:vMerge/>
            <w:tcBorders>
              <w:left w:val="single" w:sz="4" w:space="0" w:color="auto"/>
              <w:bottom w:val="single" w:sz="4" w:space="0" w:color="auto"/>
              <w:right w:val="single" w:sz="4" w:space="0" w:color="auto"/>
            </w:tcBorders>
          </w:tcPr>
          <w:p w14:paraId="692CBB49" w14:textId="5767A3EC" w:rsidR="006210BF" w:rsidRDefault="006210BF" w:rsidP="006210BF">
            <w:pPr>
              <w:spacing w:line="360" w:lineRule="auto"/>
              <w:cnfStyle w:val="000000000000" w:firstRow="0" w:lastRow="0" w:firstColumn="0" w:lastColumn="0" w:oddVBand="0" w:evenVBand="0" w:oddHBand="0" w:evenHBand="0" w:firstRowFirstColumn="0" w:firstRowLastColumn="0" w:lastRowFirstColumn="0" w:lastRowLastColumn="0"/>
              <w:rPr>
                <w:sz w:val="20"/>
                <w:szCs w:val="20"/>
                <w:lang w:val="en-US"/>
              </w:rPr>
            </w:pPr>
          </w:p>
        </w:tc>
      </w:tr>
      <w:tr w:rsidR="0095266F" w:rsidRPr="00486A45" w14:paraId="60EB1C79"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48412A0B" w14:textId="691000BC" w:rsidR="0095266F" w:rsidRPr="00322417" w:rsidRDefault="0095266F" w:rsidP="006210BF">
            <w:pPr>
              <w:spacing w:line="360" w:lineRule="auto"/>
              <w:rPr>
                <w:rFonts w:ascii="TimesNewRomanPSMT" w:hAnsi="TimesNewRomanPSMT"/>
                <w:color w:val="000000" w:themeColor="text1"/>
                <w:sz w:val="21"/>
                <w:szCs w:val="21"/>
              </w:rPr>
            </w:pPr>
            <w:r w:rsidRPr="000D5CDD">
              <w:rPr>
                <w:color w:val="000000"/>
                <w:sz w:val="20"/>
                <w:szCs w:val="20"/>
                <w:lang w:val="en-ZA"/>
              </w:rPr>
              <w:t>pFC1</w:t>
            </w:r>
            <w:r>
              <w:rPr>
                <w:color w:val="000000"/>
                <w:sz w:val="20"/>
                <w:szCs w:val="20"/>
                <w:lang w:val="en-ZA"/>
              </w:rPr>
              <w:t>_</w:t>
            </w:r>
            <w:r w:rsidRPr="000D5CDD">
              <w:rPr>
                <w:color w:val="000000"/>
                <w:sz w:val="20"/>
                <w:szCs w:val="20"/>
                <w:lang w:val="en-ZA"/>
              </w:rPr>
              <w:t>Fw</w:t>
            </w:r>
            <w:r>
              <w:rPr>
                <w:color w:val="000000"/>
                <w:sz w:val="20"/>
                <w:szCs w:val="20"/>
                <w:lang w:val="en-ZA"/>
              </w:rPr>
              <w:t xml:space="preserve">  </w:t>
            </w:r>
          </w:p>
        </w:tc>
        <w:tc>
          <w:tcPr>
            <w:tcW w:w="6695" w:type="dxa"/>
            <w:tcBorders>
              <w:top w:val="single" w:sz="4" w:space="0" w:color="auto"/>
              <w:left w:val="single" w:sz="4" w:space="0" w:color="auto"/>
              <w:bottom w:val="single" w:sz="4" w:space="0" w:color="auto"/>
              <w:right w:val="single" w:sz="4" w:space="0" w:color="auto"/>
            </w:tcBorders>
          </w:tcPr>
          <w:p w14:paraId="06F6C2D0" w14:textId="18764871" w:rsidR="0095266F" w:rsidRPr="00322417" w:rsidRDefault="0095266F" w:rsidP="006210BF">
            <w:pPr>
              <w:pStyle w:val="NormalWeb"/>
              <w:shd w:val="clear" w:color="auto" w:fill="FFFFFF"/>
              <w:cnfStyle w:val="000000000000" w:firstRow="0" w:lastRow="0" w:firstColumn="0" w:lastColumn="0" w:oddVBand="0" w:evenVBand="0" w:oddHBand="0" w:evenHBand="0" w:firstRowFirstColumn="0" w:firstRowLastColumn="0" w:lastRowFirstColumn="0" w:lastRowLastColumn="0"/>
              <w:rPr>
                <w:rFonts w:ascii="TimesNewRomanPSMT" w:hAnsi="TimesNewRomanPSMT"/>
                <w:color w:val="000000" w:themeColor="text1"/>
                <w:sz w:val="20"/>
                <w:szCs w:val="20"/>
              </w:rPr>
            </w:pPr>
            <w:r w:rsidRPr="000D5CDD">
              <w:rPr>
                <w:color w:val="000000"/>
                <w:sz w:val="20"/>
                <w:szCs w:val="20"/>
                <w:lang w:val="en-ZA"/>
              </w:rPr>
              <w:t>GGCGACGTGCGTCCTCAAGC</w:t>
            </w:r>
          </w:p>
        </w:tc>
        <w:tc>
          <w:tcPr>
            <w:tcW w:w="3944" w:type="dxa"/>
            <w:vMerge w:val="restart"/>
            <w:tcBorders>
              <w:left w:val="single" w:sz="4" w:space="0" w:color="auto"/>
              <w:right w:val="single" w:sz="4" w:space="0" w:color="auto"/>
            </w:tcBorders>
          </w:tcPr>
          <w:p w14:paraId="439C5EBC" w14:textId="25F915F3" w:rsidR="0095266F" w:rsidRDefault="0095266F" w:rsidP="0095266F">
            <w:pPr>
              <w:cnfStyle w:val="000000000000" w:firstRow="0" w:lastRow="0" w:firstColumn="0" w:lastColumn="0" w:oddVBand="0" w:evenVBand="0" w:oddHBand="0" w:evenHBand="0" w:firstRowFirstColumn="0" w:firstRowLastColumn="0" w:lastRowFirstColumn="0" w:lastRowLastColumn="0"/>
              <w:rPr>
                <w:sz w:val="20"/>
                <w:szCs w:val="20"/>
                <w:lang w:val="en-US"/>
              </w:rPr>
            </w:pPr>
            <w:r w:rsidRPr="00D22BBE">
              <w:rPr>
                <w:rFonts w:ascii="TimesNewRomanPSMT" w:hAnsi="TimesNewRomanPSMT"/>
                <w:color w:val="000000" w:themeColor="text1"/>
                <w:sz w:val="20"/>
                <w:szCs w:val="20"/>
              </w:rPr>
              <w:t xml:space="preserve">Forward (Fw) and reverse (Rv) primers for PCR amplification and DNA sequencing </w:t>
            </w:r>
            <w:r w:rsidRPr="00603A74">
              <w:rPr>
                <w:rFonts w:ascii="TimesNewRomanPSMT" w:hAnsi="TimesNewRomanPSMT"/>
                <w:color w:val="000000" w:themeColor="text1"/>
                <w:sz w:val="20"/>
                <w:szCs w:val="20"/>
              </w:rPr>
              <w:t xml:space="preserve">of the coding sequences cloned in </w:t>
            </w:r>
            <w:r w:rsidRPr="0085304A">
              <w:rPr>
                <w:rFonts w:ascii="TimesNewRomanPSMT" w:hAnsi="TimesNewRomanPSMT"/>
                <w:color w:val="000000" w:themeColor="text1"/>
                <w:sz w:val="20"/>
                <w:szCs w:val="20"/>
              </w:rPr>
              <w:t>pC</w:t>
            </w:r>
          </w:p>
        </w:tc>
      </w:tr>
      <w:tr w:rsidR="0095266F" w:rsidRPr="00C0452D" w14:paraId="53A59827"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36B0476B" w14:textId="4FD94F18" w:rsidR="0095266F" w:rsidRPr="00322417" w:rsidRDefault="0095266F" w:rsidP="006210BF">
            <w:pPr>
              <w:spacing w:line="360" w:lineRule="auto"/>
              <w:rPr>
                <w:rFonts w:ascii="TimesNewRomanPSMT" w:hAnsi="TimesNewRomanPSMT"/>
                <w:color w:val="000000" w:themeColor="text1"/>
                <w:sz w:val="21"/>
                <w:szCs w:val="21"/>
              </w:rPr>
            </w:pPr>
            <w:r w:rsidRPr="000D5CDD">
              <w:rPr>
                <w:color w:val="000000"/>
                <w:sz w:val="20"/>
                <w:szCs w:val="20"/>
                <w:lang w:val="en-ZA"/>
              </w:rPr>
              <w:t>pFC1</w:t>
            </w:r>
            <w:r>
              <w:rPr>
                <w:color w:val="000000"/>
                <w:sz w:val="20"/>
                <w:szCs w:val="20"/>
                <w:lang w:val="en-ZA"/>
              </w:rPr>
              <w:t>_</w:t>
            </w:r>
            <w:r w:rsidRPr="000D5CDD">
              <w:rPr>
                <w:color w:val="000000"/>
                <w:sz w:val="20"/>
                <w:szCs w:val="20"/>
                <w:lang w:val="en-ZA"/>
              </w:rPr>
              <w:t>Rv</w:t>
            </w:r>
            <w:r>
              <w:rPr>
                <w:color w:val="000000"/>
                <w:sz w:val="20"/>
                <w:szCs w:val="20"/>
                <w:lang w:val="en-ZA"/>
              </w:rPr>
              <w:t xml:space="preserve"> </w:t>
            </w:r>
          </w:p>
        </w:tc>
        <w:tc>
          <w:tcPr>
            <w:tcW w:w="6695" w:type="dxa"/>
            <w:tcBorders>
              <w:top w:val="single" w:sz="4" w:space="0" w:color="auto"/>
              <w:left w:val="single" w:sz="4" w:space="0" w:color="auto"/>
              <w:bottom w:val="single" w:sz="4" w:space="0" w:color="auto"/>
              <w:right w:val="single" w:sz="4" w:space="0" w:color="auto"/>
            </w:tcBorders>
          </w:tcPr>
          <w:p w14:paraId="23B09835" w14:textId="05666E7C" w:rsidR="0095266F" w:rsidRPr="00322417" w:rsidRDefault="0095266F" w:rsidP="006210BF">
            <w:pPr>
              <w:pStyle w:val="NormalWeb"/>
              <w:shd w:val="clear" w:color="auto" w:fill="FFFFFF"/>
              <w:cnfStyle w:val="000000000000" w:firstRow="0" w:lastRow="0" w:firstColumn="0" w:lastColumn="0" w:oddVBand="0" w:evenVBand="0" w:oddHBand="0" w:evenHBand="0" w:firstRowFirstColumn="0" w:firstRowLastColumn="0" w:lastRowFirstColumn="0" w:lastRowLastColumn="0"/>
              <w:rPr>
                <w:rFonts w:ascii="TimesNewRomanPSMT" w:hAnsi="TimesNewRomanPSMT"/>
                <w:color w:val="000000" w:themeColor="text1"/>
                <w:sz w:val="20"/>
                <w:szCs w:val="20"/>
              </w:rPr>
            </w:pPr>
            <w:r w:rsidRPr="000D5CDD">
              <w:rPr>
                <w:color w:val="000000"/>
                <w:sz w:val="20"/>
                <w:szCs w:val="20"/>
                <w:lang w:val="en-ZA"/>
              </w:rPr>
              <w:t>GTGTAACAAGGGTGAACAC</w:t>
            </w:r>
          </w:p>
        </w:tc>
        <w:tc>
          <w:tcPr>
            <w:tcW w:w="3944" w:type="dxa"/>
            <w:vMerge/>
            <w:tcBorders>
              <w:left w:val="single" w:sz="4" w:space="0" w:color="auto"/>
              <w:bottom w:val="single" w:sz="4" w:space="0" w:color="auto"/>
              <w:right w:val="single" w:sz="4" w:space="0" w:color="auto"/>
            </w:tcBorders>
          </w:tcPr>
          <w:p w14:paraId="48CBF5E8" w14:textId="77777777" w:rsidR="0095266F" w:rsidRDefault="0095266F" w:rsidP="006210BF">
            <w:pPr>
              <w:spacing w:line="360" w:lineRule="auto"/>
              <w:cnfStyle w:val="000000000000" w:firstRow="0" w:lastRow="0" w:firstColumn="0" w:lastColumn="0" w:oddVBand="0" w:evenVBand="0" w:oddHBand="0" w:evenHBand="0" w:firstRowFirstColumn="0" w:firstRowLastColumn="0" w:lastRowFirstColumn="0" w:lastRowLastColumn="0"/>
              <w:rPr>
                <w:sz w:val="20"/>
                <w:szCs w:val="20"/>
                <w:lang w:val="en-US"/>
              </w:rPr>
            </w:pPr>
          </w:p>
        </w:tc>
      </w:tr>
      <w:tr w:rsidR="00DE66E4" w:rsidRPr="00486A45" w14:paraId="6AD1AAAF"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75ED3A22" w14:textId="1363159F" w:rsidR="00DE66E4" w:rsidRPr="00322417" w:rsidRDefault="00322417" w:rsidP="00322417">
            <w:pPr>
              <w:pStyle w:val="NormalWeb"/>
              <w:shd w:val="clear" w:color="auto" w:fill="FFFFFF"/>
              <w:rPr>
                <w:sz w:val="21"/>
                <w:szCs w:val="21"/>
              </w:rPr>
            </w:pPr>
            <w:r w:rsidRPr="00322417">
              <w:rPr>
                <w:rFonts w:ascii="TimesNewRomanPS" w:hAnsi="TimesNewRomanPS"/>
                <w:color w:val="000000" w:themeColor="text1"/>
                <w:sz w:val="21"/>
                <w:szCs w:val="21"/>
              </w:rPr>
              <w:t>pFC1_seq_rev_Theo</w:t>
            </w:r>
          </w:p>
        </w:tc>
        <w:tc>
          <w:tcPr>
            <w:tcW w:w="6695" w:type="dxa"/>
            <w:tcBorders>
              <w:top w:val="single" w:sz="4" w:space="0" w:color="auto"/>
              <w:left w:val="single" w:sz="4" w:space="0" w:color="auto"/>
              <w:bottom w:val="single" w:sz="4" w:space="0" w:color="auto"/>
              <w:right w:val="single" w:sz="4" w:space="0" w:color="auto"/>
            </w:tcBorders>
          </w:tcPr>
          <w:p w14:paraId="28DC1726" w14:textId="21DBC8B7" w:rsidR="00DE66E4" w:rsidRPr="0085304A" w:rsidRDefault="00322417" w:rsidP="00322417">
            <w:pPr>
              <w:pStyle w:val="NormalWeb"/>
              <w:shd w:val="clear" w:color="auto" w:fill="FFFFFF"/>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85304A">
              <w:rPr>
                <w:rFonts w:ascii="TimesNewRomanPSMT" w:hAnsi="TimesNewRomanPSMT"/>
                <w:color w:val="000000" w:themeColor="text1"/>
                <w:sz w:val="20"/>
                <w:szCs w:val="20"/>
              </w:rPr>
              <w:t xml:space="preserve">CGTTTCAGTTTGCTCATGGA </w:t>
            </w:r>
          </w:p>
        </w:tc>
        <w:tc>
          <w:tcPr>
            <w:tcW w:w="3944" w:type="dxa"/>
            <w:tcBorders>
              <w:top w:val="single" w:sz="4" w:space="0" w:color="auto"/>
              <w:left w:val="single" w:sz="4" w:space="0" w:color="auto"/>
              <w:bottom w:val="single" w:sz="4" w:space="0" w:color="auto"/>
              <w:right w:val="single" w:sz="4" w:space="0" w:color="auto"/>
            </w:tcBorders>
          </w:tcPr>
          <w:p w14:paraId="1E70DCC1" w14:textId="768E23BE" w:rsidR="00DE66E4" w:rsidRPr="00C0452D" w:rsidRDefault="008A6455" w:rsidP="008A6455">
            <w:pPr>
              <w:pStyle w:val="NormalWeb"/>
              <w:shd w:val="clear" w:color="auto" w:fill="FFFFFF"/>
              <w:cnfStyle w:val="000000000000" w:firstRow="0" w:lastRow="0" w:firstColumn="0" w:lastColumn="0" w:oddVBand="0" w:evenVBand="0" w:oddHBand="0" w:evenHBand="0" w:firstRowFirstColumn="0" w:firstRowLastColumn="0" w:lastRowFirstColumn="0" w:lastRowLastColumn="0"/>
              <w:rPr>
                <w:sz w:val="20"/>
                <w:szCs w:val="20"/>
              </w:rPr>
            </w:pPr>
            <w:r w:rsidRPr="0026429D">
              <w:rPr>
                <w:rFonts w:ascii="TimesNewRomanPSMT" w:hAnsi="TimesNewRomanPSMT"/>
                <w:color w:val="000000" w:themeColor="text1"/>
                <w:sz w:val="20"/>
                <w:szCs w:val="20"/>
              </w:rPr>
              <w:t xml:space="preserve">Forward (Fw) primer </w:t>
            </w:r>
            <w:r w:rsidRPr="0026429D">
              <w:rPr>
                <w:rFonts w:ascii="TimesNewRomanPSMT" w:hAnsi="TimesNewRomanPSMT"/>
                <w:color w:val="000000" w:themeColor="text1"/>
              </w:rPr>
              <w:t>for PCR amplification and sequencing of inserts (</w:t>
            </w:r>
            <w:r w:rsidRPr="0026429D">
              <w:rPr>
                <w:rFonts w:ascii="TimesNewRomanPSMT" w:hAnsi="TimesNewRomanPSMT"/>
                <w:i/>
                <w:iCs/>
                <w:color w:val="000000" w:themeColor="text1"/>
              </w:rPr>
              <w:t>prk</w:t>
            </w:r>
            <w:r w:rsidR="0026429D">
              <w:rPr>
                <w:rFonts w:ascii="TimesNewRomanPSMT" w:hAnsi="TimesNewRomanPSMT"/>
                <w:i/>
                <w:iCs/>
                <w:color w:val="000000" w:themeColor="text1"/>
              </w:rPr>
              <w:t xml:space="preserve"> gene</w:t>
            </w:r>
            <w:r w:rsidRPr="0026429D">
              <w:rPr>
                <w:rFonts w:ascii="TimesNewRomanPSMT" w:hAnsi="TimesNewRomanPSMT"/>
                <w:i/>
                <w:iCs/>
                <w:color w:val="000000" w:themeColor="text1"/>
              </w:rPr>
              <w:t xml:space="preserve"> </w:t>
            </w:r>
            <w:r w:rsidRPr="0026429D">
              <w:rPr>
                <w:rFonts w:ascii="TimesNewRomanPSMT" w:hAnsi="TimesNewRomanPSMT"/>
                <w:color w:val="000000" w:themeColor="text1"/>
              </w:rPr>
              <w:t xml:space="preserve">or rbc operons) cloned in the pC vector. </w:t>
            </w:r>
          </w:p>
        </w:tc>
      </w:tr>
      <w:tr w:rsidR="001C39EB" w:rsidRPr="00486A45" w14:paraId="6E4E7855"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30F2ABF6" w14:textId="7F86B6C0" w:rsidR="001C39EB" w:rsidRPr="00322417" w:rsidRDefault="001C39EB" w:rsidP="001C39EB">
            <w:pPr>
              <w:pStyle w:val="NormalWeb"/>
              <w:shd w:val="clear" w:color="auto" w:fill="FFFFFF"/>
              <w:rPr>
                <w:rFonts w:ascii="TimesNewRomanPS" w:hAnsi="TimesNewRomanPS"/>
                <w:color w:val="000000" w:themeColor="text1"/>
                <w:sz w:val="21"/>
                <w:szCs w:val="21"/>
              </w:rPr>
            </w:pPr>
            <w:r w:rsidRPr="00E469F7">
              <w:rPr>
                <w:color w:val="000000" w:themeColor="text1"/>
                <w:sz w:val="20"/>
                <w:szCs w:val="20"/>
              </w:rPr>
              <w:t>Km_HincII_Fw</w:t>
            </w:r>
          </w:p>
        </w:tc>
        <w:tc>
          <w:tcPr>
            <w:tcW w:w="6695" w:type="dxa"/>
            <w:tcBorders>
              <w:top w:val="single" w:sz="4" w:space="0" w:color="auto"/>
              <w:left w:val="single" w:sz="4" w:space="0" w:color="auto"/>
              <w:bottom w:val="single" w:sz="4" w:space="0" w:color="auto"/>
              <w:right w:val="single" w:sz="4" w:space="0" w:color="auto"/>
            </w:tcBorders>
          </w:tcPr>
          <w:p w14:paraId="68BBBCF4" w14:textId="50681198" w:rsidR="001C39EB" w:rsidRPr="001C39EB" w:rsidRDefault="001C39EB" w:rsidP="001C39EB">
            <w:pPr>
              <w:pStyle w:val="NormalWeb"/>
              <w:shd w:val="clear" w:color="auto" w:fill="FFFFFF"/>
              <w:cnfStyle w:val="000000000000" w:firstRow="0" w:lastRow="0" w:firstColumn="0" w:lastColumn="0" w:oddVBand="0" w:evenVBand="0" w:oddHBand="0" w:evenHBand="0" w:firstRowFirstColumn="0" w:firstRowLastColumn="0" w:lastRowFirstColumn="0" w:lastRowLastColumn="0"/>
              <w:rPr>
                <w:rFonts w:ascii="TimesNewRomanPSMT" w:hAnsi="TimesNewRomanPSMT"/>
                <w:color w:val="000000" w:themeColor="text1"/>
                <w:sz w:val="20"/>
                <w:szCs w:val="20"/>
              </w:rPr>
            </w:pPr>
            <w:r w:rsidRPr="001C39EB">
              <w:rPr>
                <w:color w:val="000000" w:themeColor="text1"/>
                <w:sz w:val="20"/>
                <w:szCs w:val="20"/>
              </w:rPr>
              <w:t>GGCGCTGAG</w:t>
            </w:r>
            <w:r w:rsidRPr="001C39EB">
              <w:rPr>
                <w:b/>
                <w:bCs/>
                <w:color w:val="000000" w:themeColor="text1"/>
                <w:sz w:val="20"/>
                <w:szCs w:val="20"/>
              </w:rPr>
              <w:t>GTCGAC</w:t>
            </w:r>
            <w:r w:rsidRPr="001C39EB">
              <w:rPr>
                <w:color w:val="000000" w:themeColor="text1"/>
                <w:sz w:val="20"/>
                <w:szCs w:val="20"/>
              </w:rPr>
              <w:t>CTCGTGAAGAAG</w:t>
            </w:r>
          </w:p>
        </w:tc>
        <w:tc>
          <w:tcPr>
            <w:tcW w:w="3944" w:type="dxa"/>
            <w:vMerge w:val="restart"/>
            <w:tcBorders>
              <w:top w:val="single" w:sz="4" w:space="0" w:color="auto"/>
              <w:left w:val="single" w:sz="4" w:space="0" w:color="auto"/>
              <w:right w:val="single" w:sz="4" w:space="0" w:color="auto"/>
            </w:tcBorders>
          </w:tcPr>
          <w:p w14:paraId="054CCC83" w14:textId="00818580" w:rsidR="001C39EB" w:rsidRPr="001C39EB" w:rsidRDefault="001C39EB" w:rsidP="001C39EB">
            <w:pPr>
              <w:pStyle w:val="NormalWeb"/>
              <w:cnfStyle w:val="000000000000" w:firstRow="0" w:lastRow="0" w:firstColumn="0" w:lastColumn="0" w:oddVBand="0" w:evenVBand="0" w:oddHBand="0" w:evenHBand="0" w:firstRowFirstColumn="0" w:firstRowLastColumn="0" w:lastRowFirstColumn="0" w:lastRowLastColumn="0"/>
            </w:pPr>
            <w:r w:rsidRPr="001C39EB">
              <w:rPr>
                <w:rFonts w:ascii="TimesNewRomanPSMT" w:hAnsi="TimesNewRomanPSMT"/>
                <w:color w:val="000000" w:themeColor="text1"/>
              </w:rPr>
              <w:t>Forward (Fw) and reverse (Rv) primers used for Km</w:t>
            </w:r>
            <w:r w:rsidRPr="001C39EB">
              <w:rPr>
                <w:rFonts w:ascii="TimesNewRomanPSMT" w:hAnsi="TimesNewRomanPSMT"/>
                <w:color w:val="000000" w:themeColor="text1"/>
                <w:position w:val="8"/>
                <w:sz w:val="16"/>
                <w:szCs w:val="16"/>
              </w:rPr>
              <w:t xml:space="preserve">r </w:t>
            </w:r>
            <w:r w:rsidRPr="001C39EB">
              <w:rPr>
                <w:rFonts w:ascii="TimesNewRomanPSMT" w:hAnsi="TimesNewRomanPSMT"/>
                <w:color w:val="000000" w:themeColor="text1"/>
              </w:rPr>
              <w:t xml:space="preserve">cassette amplification and </w:t>
            </w:r>
            <w:r w:rsidRPr="001C39EB">
              <w:rPr>
                <w:rFonts w:ascii="TimesNewRomanPS" w:hAnsi="TimesNewRomanPS"/>
                <w:i/>
                <w:iCs/>
                <w:color w:val="000000" w:themeColor="text1"/>
              </w:rPr>
              <w:t>Hinc</w:t>
            </w:r>
            <w:r w:rsidRPr="001C39EB">
              <w:rPr>
                <w:rFonts w:ascii="TimesNewRomanPSMT" w:hAnsi="TimesNewRomanPSMT"/>
                <w:color w:val="000000" w:themeColor="text1"/>
              </w:rPr>
              <w:t xml:space="preserve">II restriction sites addition. </w:t>
            </w:r>
          </w:p>
        </w:tc>
      </w:tr>
      <w:tr w:rsidR="001C39EB" w:rsidRPr="00C0452D" w14:paraId="198FD36B"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71B47942" w14:textId="085DA065" w:rsidR="001C39EB" w:rsidRPr="00322417" w:rsidRDefault="001C39EB" w:rsidP="001C39EB">
            <w:pPr>
              <w:pStyle w:val="NormalWeb"/>
              <w:shd w:val="clear" w:color="auto" w:fill="FFFFFF"/>
              <w:rPr>
                <w:rFonts w:ascii="TimesNewRomanPS" w:hAnsi="TimesNewRomanPS"/>
                <w:color w:val="000000" w:themeColor="text1"/>
                <w:sz w:val="21"/>
                <w:szCs w:val="21"/>
              </w:rPr>
            </w:pPr>
            <w:r w:rsidRPr="00E469F7">
              <w:rPr>
                <w:color w:val="000000" w:themeColor="text1"/>
                <w:sz w:val="20"/>
                <w:szCs w:val="20"/>
              </w:rPr>
              <w:t>Km_HincII_Rv</w:t>
            </w:r>
          </w:p>
        </w:tc>
        <w:tc>
          <w:tcPr>
            <w:tcW w:w="6695" w:type="dxa"/>
            <w:tcBorders>
              <w:top w:val="single" w:sz="4" w:space="0" w:color="auto"/>
              <w:left w:val="single" w:sz="4" w:space="0" w:color="auto"/>
              <w:bottom w:val="single" w:sz="4" w:space="0" w:color="auto"/>
              <w:right w:val="single" w:sz="4" w:space="0" w:color="auto"/>
            </w:tcBorders>
          </w:tcPr>
          <w:p w14:paraId="339CC7E0" w14:textId="6973213A" w:rsidR="001C39EB" w:rsidRPr="001C39EB" w:rsidRDefault="001C39EB" w:rsidP="001C39EB">
            <w:pPr>
              <w:pStyle w:val="NormalWeb"/>
              <w:shd w:val="clear" w:color="auto" w:fill="FFFFFF"/>
              <w:cnfStyle w:val="000000000000" w:firstRow="0" w:lastRow="0" w:firstColumn="0" w:lastColumn="0" w:oddVBand="0" w:evenVBand="0" w:oddHBand="0" w:evenHBand="0" w:firstRowFirstColumn="0" w:firstRowLastColumn="0" w:lastRowFirstColumn="0" w:lastRowLastColumn="0"/>
              <w:rPr>
                <w:rFonts w:ascii="TimesNewRomanPSMT" w:hAnsi="TimesNewRomanPSMT"/>
                <w:color w:val="000000" w:themeColor="text1"/>
                <w:sz w:val="20"/>
                <w:szCs w:val="20"/>
              </w:rPr>
            </w:pPr>
            <w:r w:rsidRPr="001C39EB">
              <w:rPr>
                <w:color w:val="000000" w:themeColor="text1"/>
                <w:sz w:val="20"/>
                <w:szCs w:val="20"/>
              </w:rPr>
              <w:t>ACCTGCAGGGG</w:t>
            </w:r>
            <w:r w:rsidRPr="001C39EB">
              <w:rPr>
                <w:b/>
                <w:bCs/>
                <w:color w:val="000000" w:themeColor="text1"/>
                <w:sz w:val="20"/>
                <w:szCs w:val="20"/>
              </w:rPr>
              <w:t>GTCGAC</w:t>
            </w:r>
            <w:r w:rsidRPr="001C39EB">
              <w:rPr>
                <w:color w:val="000000" w:themeColor="text1"/>
                <w:sz w:val="20"/>
                <w:szCs w:val="20"/>
              </w:rPr>
              <w:t>GGAAAGCCAC</w:t>
            </w:r>
          </w:p>
        </w:tc>
        <w:tc>
          <w:tcPr>
            <w:tcW w:w="3944" w:type="dxa"/>
            <w:vMerge/>
            <w:tcBorders>
              <w:left w:val="single" w:sz="4" w:space="0" w:color="auto"/>
              <w:bottom w:val="single" w:sz="4" w:space="0" w:color="auto"/>
              <w:right w:val="single" w:sz="4" w:space="0" w:color="auto"/>
            </w:tcBorders>
          </w:tcPr>
          <w:p w14:paraId="20ACA056" w14:textId="77777777" w:rsidR="001C39EB" w:rsidRPr="0026429D" w:rsidRDefault="001C39EB" w:rsidP="001C39EB">
            <w:pPr>
              <w:pStyle w:val="NormalWeb"/>
              <w:shd w:val="clear" w:color="auto" w:fill="FFFFFF"/>
              <w:cnfStyle w:val="000000000000" w:firstRow="0" w:lastRow="0" w:firstColumn="0" w:lastColumn="0" w:oddVBand="0" w:evenVBand="0" w:oddHBand="0" w:evenHBand="0" w:firstRowFirstColumn="0" w:firstRowLastColumn="0" w:lastRowFirstColumn="0" w:lastRowLastColumn="0"/>
              <w:rPr>
                <w:rFonts w:ascii="TimesNewRomanPSMT" w:hAnsi="TimesNewRomanPSMT"/>
                <w:color w:val="000000" w:themeColor="text1"/>
                <w:sz w:val="20"/>
                <w:szCs w:val="20"/>
              </w:rPr>
            </w:pPr>
          </w:p>
        </w:tc>
      </w:tr>
      <w:tr w:rsidR="00FA4C6F" w:rsidRPr="00486A45" w14:paraId="05B0DB02" w14:textId="77777777" w:rsidTr="008C723C">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206B2718" w14:textId="220B5F06" w:rsidR="00FA4C6F" w:rsidRPr="00824318" w:rsidRDefault="00FA4C6F" w:rsidP="006350BB">
            <w:pPr>
              <w:pStyle w:val="NormalWeb"/>
              <w:shd w:val="clear" w:color="auto" w:fill="FFFFFF"/>
              <w:rPr>
                <w:color w:val="000000" w:themeColor="text1"/>
                <w:sz w:val="20"/>
                <w:szCs w:val="20"/>
              </w:rPr>
            </w:pPr>
            <w:r w:rsidRPr="0085304A">
              <w:rPr>
                <w:color w:val="000000" w:themeColor="text1"/>
                <w:sz w:val="23"/>
                <w:szCs w:val="23"/>
              </w:rPr>
              <w:t xml:space="preserve">Mv13_Fw </w:t>
            </w:r>
          </w:p>
        </w:tc>
        <w:tc>
          <w:tcPr>
            <w:tcW w:w="6695" w:type="dxa"/>
            <w:tcBorders>
              <w:top w:val="single" w:sz="4" w:space="0" w:color="auto"/>
              <w:left w:val="single" w:sz="4" w:space="0" w:color="auto"/>
              <w:bottom w:val="single" w:sz="4" w:space="0" w:color="auto"/>
              <w:right w:val="single" w:sz="4" w:space="0" w:color="auto"/>
            </w:tcBorders>
          </w:tcPr>
          <w:p w14:paraId="49C792B1" w14:textId="29491E4E" w:rsidR="00FA4C6F" w:rsidRPr="00824318" w:rsidRDefault="00FA4C6F" w:rsidP="006350BB">
            <w:pPr>
              <w:pStyle w:val="NormalWeb"/>
              <w:shd w:val="clear" w:color="auto" w:fill="FFFFFF"/>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85304A">
              <w:rPr>
                <w:color w:val="000000" w:themeColor="text1"/>
                <w:sz w:val="20"/>
                <w:szCs w:val="20"/>
              </w:rPr>
              <w:t xml:space="preserve">GTAAAACGACGGCCAGT </w:t>
            </w:r>
          </w:p>
        </w:tc>
        <w:tc>
          <w:tcPr>
            <w:tcW w:w="3944" w:type="dxa"/>
            <w:vMerge w:val="restart"/>
            <w:tcBorders>
              <w:left w:val="single" w:sz="4" w:space="0" w:color="auto"/>
              <w:right w:val="single" w:sz="4" w:space="0" w:color="auto"/>
            </w:tcBorders>
          </w:tcPr>
          <w:p w14:paraId="08537B61" w14:textId="034CB8C9" w:rsidR="00FA4C6F" w:rsidRPr="0085304A" w:rsidRDefault="00572639" w:rsidP="006350BB">
            <w:pPr>
              <w:pStyle w:val="NormalWeb"/>
              <w:shd w:val="clear" w:color="auto" w:fill="FFFFFF"/>
              <w:cnfStyle w:val="000000000000" w:firstRow="0" w:lastRow="0" w:firstColumn="0" w:lastColumn="0" w:oddVBand="0" w:evenVBand="0" w:oddHBand="0" w:evenHBand="0" w:firstRowFirstColumn="0" w:firstRowLastColumn="0" w:lastRowFirstColumn="0" w:lastRowLastColumn="0"/>
              <w:rPr>
                <w:rFonts w:ascii="TimesNewRomanPSMT" w:hAnsi="TimesNewRomanPSMT"/>
                <w:color w:val="000000" w:themeColor="text1"/>
              </w:rPr>
            </w:pPr>
            <w:r w:rsidRPr="0095338F">
              <w:rPr>
                <w:rFonts w:ascii="TimesNewRomanPSMT" w:hAnsi="TimesNewRomanPSMT"/>
                <w:color w:val="000000" w:themeColor="text1"/>
              </w:rPr>
              <w:t xml:space="preserve">Forward (Fw) and reverse (Rv) primers using for sequencing plasmids send by </w:t>
            </w:r>
            <w:r w:rsidR="00127DAE" w:rsidRPr="0095338F">
              <w:rPr>
                <w:rFonts w:ascii="TimesNewRomanPSMT" w:hAnsi="TimesNewRomanPSMT"/>
                <w:color w:val="000000" w:themeColor="text1"/>
              </w:rPr>
              <w:t xml:space="preserve">Twist  </w:t>
            </w:r>
            <w:r w:rsidR="00127DAE" w:rsidRPr="0095338F">
              <w:rPr>
                <w:color w:val="000000" w:themeColor="text1"/>
                <w:sz w:val="20"/>
                <w:szCs w:val="20"/>
              </w:rPr>
              <w:t>Biosciences</w:t>
            </w:r>
            <w:r w:rsidR="00127DAE" w:rsidRPr="0095338F">
              <w:rPr>
                <w:rFonts w:ascii="TimesNewRomanPSMT" w:hAnsi="TimesNewRomanPSMT"/>
                <w:color w:val="000000" w:themeColor="text1"/>
              </w:rPr>
              <w:t xml:space="preserve"> </w:t>
            </w:r>
            <w:r w:rsidRPr="0095338F">
              <w:rPr>
                <w:rFonts w:ascii="TimesNewRomanPSMT" w:hAnsi="TimesNewRomanPSMT"/>
                <w:color w:val="000000" w:themeColor="text1"/>
              </w:rPr>
              <w:t>and verify the insertion of the Km</w:t>
            </w:r>
            <w:r w:rsidRPr="0095338F">
              <w:rPr>
                <w:rFonts w:ascii="TimesNewRomanPSMT" w:hAnsi="TimesNewRomanPSMT"/>
                <w:color w:val="000000" w:themeColor="text1"/>
                <w:position w:val="8"/>
                <w:sz w:val="16"/>
                <w:szCs w:val="16"/>
              </w:rPr>
              <w:t xml:space="preserve">r </w:t>
            </w:r>
            <w:r w:rsidRPr="0095338F">
              <w:rPr>
                <w:rFonts w:ascii="TimesNewRomanPSMT" w:hAnsi="TimesNewRomanPSMT"/>
                <w:color w:val="000000" w:themeColor="text1"/>
              </w:rPr>
              <w:t>cassette in the good direction</w:t>
            </w:r>
            <w:r w:rsidR="00FA4C6F" w:rsidRPr="0085304A">
              <w:rPr>
                <w:color w:val="000000" w:themeColor="text1"/>
                <w:sz w:val="20"/>
                <w:szCs w:val="20"/>
              </w:rPr>
              <w:t xml:space="preserve"> </w:t>
            </w:r>
          </w:p>
        </w:tc>
      </w:tr>
      <w:tr w:rsidR="00FA4C6F" w:rsidRPr="00C0452D" w14:paraId="7AB8CA18" w14:textId="77777777" w:rsidTr="008C723C">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1037498D" w14:textId="4BA8425F" w:rsidR="00FA4C6F" w:rsidRPr="0085304A" w:rsidRDefault="00FA4C6F" w:rsidP="00FA4C6F">
            <w:pPr>
              <w:pStyle w:val="NormalWeb"/>
              <w:shd w:val="clear" w:color="auto" w:fill="FFFFFF"/>
              <w:rPr>
                <w:color w:val="000000" w:themeColor="text1"/>
                <w:sz w:val="20"/>
                <w:szCs w:val="20"/>
                <w:lang w:val="fr-FR"/>
              </w:rPr>
            </w:pPr>
            <w:r w:rsidRPr="00824318">
              <w:rPr>
                <w:b w:val="0"/>
                <w:bCs w:val="0"/>
                <w:color w:val="000000" w:themeColor="text1"/>
                <w:sz w:val="23"/>
                <w:szCs w:val="23"/>
              </w:rPr>
              <w:t xml:space="preserve">Mv13_Rv </w:t>
            </w:r>
          </w:p>
        </w:tc>
        <w:tc>
          <w:tcPr>
            <w:tcW w:w="6695" w:type="dxa"/>
            <w:tcBorders>
              <w:top w:val="single" w:sz="4" w:space="0" w:color="auto"/>
              <w:left w:val="single" w:sz="4" w:space="0" w:color="auto"/>
              <w:bottom w:val="single" w:sz="4" w:space="0" w:color="auto"/>
              <w:right w:val="single" w:sz="4" w:space="0" w:color="auto"/>
            </w:tcBorders>
          </w:tcPr>
          <w:p w14:paraId="340D684F" w14:textId="11072256" w:rsidR="00FA4C6F" w:rsidRPr="0085304A" w:rsidRDefault="00FA4C6F" w:rsidP="00FA4C6F">
            <w:pPr>
              <w:pStyle w:val="NormalWeb"/>
              <w:shd w:val="clear" w:color="auto" w:fill="FFFFFF"/>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fr-FR"/>
              </w:rPr>
            </w:pPr>
            <w:r w:rsidRPr="00824318">
              <w:rPr>
                <w:color w:val="000000" w:themeColor="text1"/>
                <w:sz w:val="20"/>
                <w:szCs w:val="20"/>
              </w:rPr>
              <w:t xml:space="preserve">CAGGAAACAGCTATGAC </w:t>
            </w:r>
          </w:p>
        </w:tc>
        <w:tc>
          <w:tcPr>
            <w:tcW w:w="3944" w:type="dxa"/>
            <w:vMerge/>
            <w:tcBorders>
              <w:left w:val="single" w:sz="4" w:space="0" w:color="auto"/>
              <w:right w:val="single" w:sz="4" w:space="0" w:color="auto"/>
            </w:tcBorders>
          </w:tcPr>
          <w:p w14:paraId="0167807C" w14:textId="77777777" w:rsidR="00FA4C6F" w:rsidRPr="0085304A" w:rsidRDefault="00FA4C6F" w:rsidP="00FA4C6F">
            <w:pPr>
              <w:pStyle w:val="NormalWeb"/>
              <w:shd w:val="clear" w:color="auto" w:fill="FFFFFF"/>
              <w:cnfStyle w:val="000000000000" w:firstRow="0" w:lastRow="0" w:firstColumn="0" w:lastColumn="0" w:oddVBand="0" w:evenVBand="0" w:oddHBand="0" w:evenHBand="0" w:firstRowFirstColumn="0" w:firstRowLastColumn="0" w:lastRowFirstColumn="0" w:lastRowLastColumn="0"/>
              <w:rPr>
                <w:rFonts w:ascii="TimesNewRomanPSMT" w:hAnsi="TimesNewRomanPSMT"/>
                <w:color w:val="000000" w:themeColor="text1"/>
                <w:sz w:val="20"/>
                <w:szCs w:val="20"/>
                <w:lang w:val="fr-FR"/>
              </w:rPr>
            </w:pPr>
          </w:p>
        </w:tc>
      </w:tr>
      <w:tr w:rsidR="00FA4C6F" w:rsidRPr="00C0452D" w14:paraId="1E2A41DE"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494C2F1A" w14:textId="59BCFF54" w:rsidR="00FA4C6F" w:rsidRPr="0085304A" w:rsidRDefault="00FA4C6F" w:rsidP="00FA4C6F">
            <w:pPr>
              <w:pStyle w:val="NormalWeb"/>
              <w:shd w:val="clear" w:color="auto" w:fill="FFFFFF"/>
              <w:rPr>
                <w:color w:val="000000" w:themeColor="text1"/>
                <w:sz w:val="20"/>
                <w:szCs w:val="20"/>
                <w:lang w:val="fr-FR"/>
              </w:rPr>
            </w:pPr>
            <w:r w:rsidRPr="00824318">
              <w:rPr>
                <w:b w:val="0"/>
                <w:bCs w:val="0"/>
                <w:color w:val="000000" w:themeColor="text1"/>
                <w:sz w:val="23"/>
                <w:szCs w:val="23"/>
              </w:rPr>
              <w:t xml:space="preserve">Km1_Rv </w:t>
            </w:r>
          </w:p>
        </w:tc>
        <w:tc>
          <w:tcPr>
            <w:tcW w:w="6695" w:type="dxa"/>
            <w:tcBorders>
              <w:top w:val="single" w:sz="4" w:space="0" w:color="auto"/>
              <w:left w:val="single" w:sz="4" w:space="0" w:color="auto"/>
              <w:bottom w:val="single" w:sz="4" w:space="0" w:color="auto"/>
              <w:right w:val="single" w:sz="4" w:space="0" w:color="auto"/>
            </w:tcBorders>
          </w:tcPr>
          <w:p w14:paraId="0AB7E043" w14:textId="429C1B4C" w:rsidR="00FA4C6F" w:rsidRPr="0085304A" w:rsidRDefault="00FA4C6F" w:rsidP="00FA4C6F">
            <w:pPr>
              <w:pStyle w:val="NormalWeb"/>
              <w:shd w:val="clear" w:color="auto" w:fill="FFFFFF"/>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fr-FR"/>
              </w:rPr>
            </w:pPr>
            <w:r w:rsidRPr="00824318">
              <w:rPr>
                <w:color w:val="000000" w:themeColor="text1"/>
                <w:sz w:val="20"/>
                <w:szCs w:val="20"/>
              </w:rPr>
              <w:t xml:space="preserve">ACGTTTCCCGTTGAATATGGCTC </w:t>
            </w:r>
          </w:p>
        </w:tc>
        <w:tc>
          <w:tcPr>
            <w:tcW w:w="3944" w:type="dxa"/>
            <w:vMerge/>
            <w:tcBorders>
              <w:left w:val="single" w:sz="4" w:space="0" w:color="auto"/>
              <w:bottom w:val="single" w:sz="4" w:space="0" w:color="auto"/>
              <w:right w:val="single" w:sz="4" w:space="0" w:color="auto"/>
            </w:tcBorders>
          </w:tcPr>
          <w:p w14:paraId="4B232409" w14:textId="77777777" w:rsidR="00FA4C6F" w:rsidRPr="0085304A" w:rsidRDefault="00FA4C6F" w:rsidP="00FA4C6F">
            <w:pPr>
              <w:pStyle w:val="NormalWeb"/>
              <w:shd w:val="clear" w:color="auto" w:fill="FFFFFF"/>
              <w:cnfStyle w:val="000000000000" w:firstRow="0" w:lastRow="0" w:firstColumn="0" w:lastColumn="0" w:oddVBand="0" w:evenVBand="0" w:oddHBand="0" w:evenHBand="0" w:firstRowFirstColumn="0" w:firstRowLastColumn="0" w:lastRowFirstColumn="0" w:lastRowLastColumn="0"/>
              <w:rPr>
                <w:rFonts w:ascii="TimesNewRomanPSMT" w:hAnsi="TimesNewRomanPSMT"/>
                <w:color w:val="000000" w:themeColor="text1"/>
                <w:sz w:val="20"/>
                <w:szCs w:val="20"/>
                <w:lang w:val="fr-FR"/>
              </w:rPr>
            </w:pPr>
          </w:p>
        </w:tc>
      </w:tr>
      <w:tr w:rsidR="001C39EB" w:rsidRPr="00486A45" w14:paraId="0B58101F" w14:textId="77777777" w:rsidTr="0085304A">
        <w:trPr>
          <w:trHeight w:val="283"/>
          <w:jc w:val="center"/>
        </w:trPr>
        <w:tc>
          <w:tcPr>
            <w:cnfStyle w:val="001000000000" w:firstRow="0" w:lastRow="0" w:firstColumn="1" w:lastColumn="0" w:oddVBand="0" w:evenVBand="0" w:oddHBand="0" w:evenHBand="0" w:firstRowFirstColumn="0" w:firstRowLastColumn="0" w:lastRowFirstColumn="0" w:lastRowLastColumn="0"/>
            <w:tcW w:w="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D6E4B9F" w14:textId="75CB4E43" w:rsidR="001C39EB" w:rsidRPr="00186021" w:rsidRDefault="001C39EB" w:rsidP="001C39EB">
            <w:pPr>
              <w:pStyle w:val="NormalWeb"/>
              <w:shd w:val="clear" w:color="auto" w:fill="DDDDDD"/>
              <w:jc w:val="center"/>
              <w:rPr>
                <w:color w:val="auto"/>
                <w:sz w:val="20"/>
                <w:szCs w:val="20"/>
              </w:rPr>
            </w:pPr>
            <w:r>
              <w:rPr>
                <w:color w:val="auto"/>
                <w:sz w:val="20"/>
                <w:szCs w:val="20"/>
              </w:rPr>
              <w:t xml:space="preserve">Amplification and cloning of </w:t>
            </w:r>
            <w:r w:rsidRPr="0026429D">
              <w:rPr>
                <w:i/>
                <w:iCs/>
                <w:color w:val="auto"/>
                <w:sz w:val="20"/>
                <w:szCs w:val="20"/>
              </w:rPr>
              <w:t>rbc</w:t>
            </w:r>
            <w:r>
              <w:rPr>
                <w:color w:val="auto"/>
                <w:sz w:val="20"/>
                <w:szCs w:val="20"/>
              </w:rPr>
              <w:t xml:space="preserve"> operon from various cyanobacteria in the pC vector</w:t>
            </w:r>
          </w:p>
        </w:tc>
      </w:tr>
      <w:tr w:rsidR="001C39EB" w:rsidRPr="00486A45" w14:paraId="5CA98388"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4C6F2464" w14:textId="180FFBF8" w:rsidR="001C39EB" w:rsidRPr="00322417" w:rsidRDefault="001C39EB" w:rsidP="001C39EB">
            <w:pPr>
              <w:spacing w:line="360" w:lineRule="auto"/>
              <w:jc w:val="both"/>
              <w:rPr>
                <w:color w:val="000000" w:themeColor="text1"/>
                <w:sz w:val="21"/>
                <w:szCs w:val="21"/>
                <w:lang w:val="en-US"/>
              </w:rPr>
            </w:pPr>
            <w:r w:rsidRPr="008404DB">
              <w:rPr>
                <w:rFonts w:ascii="TimesNewRomanPS" w:hAnsi="TimesNewRomanPS"/>
                <w:color w:val="000000" w:themeColor="text1"/>
                <w:sz w:val="21"/>
                <w:szCs w:val="21"/>
              </w:rPr>
              <w:t>rbcLXS_S6803_For(long)</w:t>
            </w:r>
          </w:p>
        </w:tc>
        <w:tc>
          <w:tcPr>
            <w:tcW w:w="6695" w:type="dxa"/>
            <w:tcBorders>
              <w:top w:val="single" w:sz="4" w:space="0" w:color="auto"/>
              <w:left w:val="single" w:sz="4" w:space="0" w:color="auto"/>
              <w:bottom w:val="single" w:sz="4" w:space="0" w:color="auto"/>
              <w:right w:val="single" w:sz="4" w:space="0" w:color="auto"/>
            </w:tcBorders>
          </w:tcPr>
          <w:p w14:paraId="5ED3F3D5" w14:textId="2BB9AE4B" w:rsidR="001C39EB" w:rsidRPr="00322417" w:rsidRDefault="001C39EB" w:rsidP="001C39EB">
            <w:pPr>
              <w:spacing w:line="360" w:lineRule="auto"/>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8404DB">
              <w:rPr>
                <w:rFonts w:ascii="TimesNewRomanPSMT" w:hAnsi="TimesNewRomanPSMT"/>
                <w:color w:val="000000" w:themeColor="text1"/>
                <w:sz w:val="20"/>
                <w:szCs w:val="20"/>
              </w:rPr>
              <w:t>GTACTA</w:t>
            </w:r>
            <w:r w:rsidRPr="008404DB">
              <w:rPr>
                <w:rFonts w:ascii="TimesNewRomanPSMT" w:hAnsi="TimesNewRomanPSMT"/>
                <w:b/>
                <w:bCs/>
                <w:color w:val="000000" w:themeColor="text1"/>
                <w:sz w:val="20"/>
                <w:szCs w:val="20"/>
              </w:rPr>
              <w:t>CATATG</w:t>
            </w:r>
            <w:r w:rsidRPr="008404DB">
              <w:rPr>
                <w:rFonts w:ascii="TimesNewRomanPSMT" w:hAnsi="TimesNewRomanPSMT"/>
                <w:color w:val="000000" w:themeColor="text1"/>
                <w:sz w:val="20"/>
                <w:szCs w:val="20"/>
              </w:rPr>
              <w:t>GTACAAGCCAAAGCAGGGTTTAAGGC</w:t>
            </w:r>
          </w:p>
        </w:tc>
        <w:tc>
          <w:tcPr>
            <w:tcW w:w="3944" w:type="dxa"/>
            <w:vMerge w:val="restart"/>
            <w:tcBorders>
              <w:top w:val="single" w:sz="4" w:space="0" w:color="auto"/>
              <w:left w:val="single" w:sz="4" w:space="0" w:color="auto"/>
              <w:right w:val="single" w:sz="4" w:space="0" w:color="auto"/>
            </w:tcBorders>
          </w:tcPr>
          <w:p w14:paraId="043E149D" w14:textId="20780612" w:rsidR="001C39EB" w:rsidRPr="00922DB0" w:rsidRDefault="001C39EB" w:rsidP="001C39EB">
            <w:pPr>
              <w:jc w:val="both"/>
              <w:cnfStyle w:val="000000000000" w:firstRow="0" w:lastRow="0" w:firstColumn="0" w:lastColumn="0" w:oddVBand="0" w:evenVBand="0" w:oddHBand="0" w:evenHBand="0" w:firstRowFirstColumn="0" w:firstRowLastColumn="0" w:lastRowFirstColumn="0" w:lastRowLastColumn="0"/>
              <w:rPr>
                <w:color w:val="000000" w:themeColor="text1"/>
                <w:sz w:val="21"/>
                <w:szCs w:val="21"/>
              </w:rPr>
            </w:pPr>
            <w:r w:rsidRPr="00922DB0">
              <w:rPr>
                <w:rFonts w:ascii="TimesNewRomanPSMT" w:hAnsi="TimesNewRomanPSMT"/>
                <w:color w:val="000000" w:themeColor="text1"/>
                <w:sz w:val="21"/>
                <w:szCs w:val="21"/>
              </w:rPr>
              <w:t xml:space="preserve">Forward (Fw) and reverse (Rv) primers for PCR amplification of rbcLXS operon from S6803 and cloning as a </w:t>
            </w:r>
            <w:r w:rsidRPr="00922DB0">
              <w:rPr>
                <w:rFonts w:ascii="TimesNewRomanPSMT" w:hAnsi="TimesNewRomanPSMT"/>
                <w:i/>
                <w:iCs/>
                <w:color w:val="000000" w:themeColor="text1"/>
                <w:sz w:val="21"/>
                <w:szCs w:val="21"/>
              </w:rPr>
              <w:t>Nde</w:t>
            </w:r>
            <w:r w:rsidRPr="00922DB0">
              <w:rPr>
                <w:rFonts w:ascii="TimesNewRomanPSMT" w:hAnsi="TimesNewRomanPSMT"/>
                <w:color w:val="000000" w:themeColor="text1"/>
                <w:sz w:val="21"/>
                <w:szCs w:val="21"/>
              </w:rPr>
              <w:t>I-</w:t>
            </w:r>
            <w:r w:rsidRPr="00922DB0">
              <w:rPr>
                <w:rFonts w:ascii="TimesNewRomanPSMT" w:hAnsi="TimesNewRomanPSMT"/>
                <w:i/>
                <w:iCs/>
                <w:color w:val="000000" w:themeColor="text1"/>
                <w:sz w:val="21"/>
                <w:szCs w:val="21"/>
              </w:rPr>
              <w:t>Eco</w:t>
            </w:r>
            <w:r w:rsidRPr="00922DB0">
              <w:rPr>
                <w:rFonts w:ascii="TimesNewRomanPSMT" w:hAnsi="TimesNewRomanPSMT"/>
                <w:color w:val="000000" w:themeColor="text1"/>
                <w:sz w:val="21"/>
                <w:szCs w:val="21"/>
              </w:rPr>
              <w:t>RI DNA fragment in the pC vector</w:t>
            </w:r>
          </w:p>
        </w:tc>
      </w:tr>
      <w:tr w:rsidR="001C39EB" w:rsidRPr="00135994" w14:paraId="0E93AA60"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6E27D098" w14:textId="01CAE731" w:rsidR="001C39EB" w:rsidRPr="00322417" w:rsidRDefault="001C39EB" w:rsidP="001C39EB">
            <w:pPr>
              <w:spacing w:line="360" w:lineRule="auto"/>
              <w:jc w:val="both"/>
              <w:rPr>
                <w:color w:val="000000" w:themeColor="text1"/>
                <w:sz w:val="21"/>
                <w:szCs w:val="21"/>
                <w:lang w:val="en-US"/>
              </w:rPr>
            </w:pPr>
            <w:r w:rsidRPr="008404DB">
              <w:rPr>
                <w:rFonts w:ascii="TimesNewRomanPS" w:hAnsi="TimesNewRomanPS"/>
                <w:color w:val="000000" w:themeColor="text1"/>
                <w:sz w:val="21"/>
                <w:szCs w:val="21"/>
              </w:rPr>
              <w:t>rbcLXS_S6803_Rev(long)</w:t>
            </w:r>
          </w:p>
        </w:tc>
        <w:tc>
          <w:tcPr>
            <w:tcW w:w="6695" w:type="dxa"/>
            <w:tcBorders>
              <w:top w:val="single" w:sz="4" w:space="0" w:color="auto"/>
              <w:left w:val="single" w:sz="4" w:space="0" w:color="auto"/>
              <w:bottom w:val="single" w:sz="4" w:space="0" w:color="auto"/>
              <w:right w:val="single" w:sz="4" w:space="0" w:color="auto"/>
            </w:tcBorders>
          </w:tcPr>
          <w:p w14:paraId="087A4F68" w14:textId="73C3A171" w:rsidR="001C39EB" w:rsidRPr="00322417" w:rsidRDefault="001C39EB" w:rsidP="001C39EB">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8404DB">
              <w:rPr>
                <w:rFonts w:ascii="TimesNewRomanPSMT" w:hAnsi="TimesNewRomanPSMT"/>
                <w:color w:val="000000" w:themeColor="text1"/>
                <w:sz w:val="20"/>
                <w:szCs w:val="20"/>
              </w:rPr>
              <w:t>TACGTA</w:t>
            </w:r>
            <w:r w:rsidRPr="008404DB">
              <w:rPr>
                <w:rFonts w:ascii="TimesNewRomanPSMT" w:hAnsi="TimesNewRomanPSMT"/>
                <w:b/>
                <w:bCs/>
                <w:color w:val="000000" w:themeColor="text1"/>
                <w:sz w:val="20"/>
                <w:szCs w:val="20"/>
              </w:rPr>
              <w:t>GAATTC</w:t>
            </w:r>
            <w:r w:rsidRPr="008404DB">
              <w:rPr>
                <w:rFonts w:ascii="TimesNewRomanPSMT" w:hAnsi="TimesNewRomanPSMT"/>
                <w:color w:val="000000" w:themeColor="text1"/>
                <w:sz w:val="20"/>
                <w:szCs w:val="20"/>
              </w:rPr>
              <w:t>TTAGTAACGGCCTTGGTTTTGGTTGGGT</w:t>
            </w:r>
          </w:p>
        </w:tc>
        <w:tc>
          <w:tcPr>
            <w:tcW w:w="3944" w:type="dxa"/>
            <w:vMerge/>
            <w:tcBorders>
              <w:left w:val="single" w:sz="4" w:space="0" w:color="auto"/>
              <w:bottom w:val="single" w:sz="4" w:space="0" w:color="auto"/>
              <w:right w:val="single" w:sz="4" w:space="0" w:color="auto"/>
            </w:tcBorders>
          </w:tcPr>
          <w:p w14:paraId="574509BE" w14:textId="7E49094E" w:rsidR="001C39EB" w:rsidRPr="00135994" w:rsidRDefault="001C39EB" w:rsidP="001C39EB">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p>
        </w:tc>
      </w:tr>
      <w:tr w:rsidR="001C39EB" w:rsidRPr="00486A45" w14:paraId="703D0143"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51FBCB03" w14:textId="5BDDE6B7" w:rsidR="001C39EB" w:rsidRPr="00322417" w:rsidRDefault="001C39EB" w:rsidP="001C39EB">
            <w:pPr>
              <w:spacing w:line="360" w:lineRule="auto"/>
              <w:jc w:val="both"/>
              <w:rPr>
                <w:color w:val="000000" w:themeColor="text1"/>
                <w:sz w:val="21"/>
                <w:szCs w:val="21"/>
                <w:lang w:val="en-US"/>
              </w:rPr>
            </w:pPr>
            <w:r w:rsidRPr="008404DB">
              <w:rPr>
                <w:rFonts w:ascii="TimesNewRomanPS" w:hAnsi="TimesNewRomanPS"/>
                <w:color w:val="000000" w:themeColor="text1"/>
                <w:sz w:val="21"/>
                <w:szCs w:val="21"/>
              </w:rPr>
              <w:t>rbcLXS_S7002_For(long)</w:t>
            </w:r>
          </w:p>
        </w:tc>
        <w:tc>
          <w:tcPr>
            <w:tcW w:w="6695" w:type="dxa"/>
            <w:tcBorders>
              <w:top w:val="single" w:sz="4" w:space="0" w:color="auto"/>
              <w:left w:val="single" w:sz="4" w:space="0" w:color="auto"/>
              <w:bottom w:val="single" w:sz="4" w:space="0" w:color="auto"/>
              <w:right w:val="single" w:sz="4" w:space="0" w:color="auto"/>
            </w:tcBorders>
          </w:tcPr>
          <w:p w14:paraId="43A81D63" w14:textId="07AFD479" w:rsidR="001C39EB" w:rsidRPr="00322417" w:rsidRDefault="001C39EB" w:rsidP="001C39EB">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8404DB">
              <w:rPr>
                <w:rFonts w:ascii="TimesNewRomanPSMT" w:hAnsi="TimesNewRomanPSMT"/>
                <w:color w:val="000000" w:themeColor="text1"/>
                <w:sz w:val="20"/>
                <w:szCs w:val="20"/>
              </w:rPr>
              <w:t>GTACTA</w:t>
            </w:r>
            <w:r w:rsidRPr="008404DB">
              <w:rPr>
                <w:rFonts w:ascii="TimesNewRomanPSMT" w:hAnsi="TimesNewRomanPSMT"/>
                <w:b/>
                <w:bCs/>
                <w:color w:val="000000" w:themeColor="text1"/>
                <w:sz w:val="20"/>
                <w:szCs w:val="20"/>
              </w:rPr>
              <w:t>CATATG</w:t>
            </w:r>
            <w:r w:rsidRPr="008404DB">
              <w:rPr>
                <w:rFonts w:ascii="TimesNewRomanPSMT" w:hAnsi="TimesNewRomanPSMT"/>
                <w:color w:val="000000" w:themeColor="text1"/>
                <w:sz w:val="20"/>
                <w:szCs w:val="20"/>
              </w:rPr>
              <w:t>GTTCAGACCAAATCTGCTGGGTTTAAT</w:t>
            </w:r>
          </w:p>
        </w:tc>
        <w:tc>
          <w:tcPr>
            <w:tcW w:w="3944" w:type="dxa"/>
            <w:vMerge w:val="restart"/>
            <w:tcBorders>
              <w:top w:val="single" w:sz="4" w:space="0" w:color="auto"/>
              <w:left w:val="single" w:sz="4" w:space="0" w:color="auto"/>
              <w:right w:val="single" w:sz="4" w:space="0" w:color="auto"/>
            </w:tcBorders>
          </w:tcPr>
          <w:p w14:paraId="237C3D00" w14:textId="4285733A" w:rsidR="001C39EB" w:rsidRPr="002A6A9C" w:rsidRDefault="001C39EB" w:rsidP="001C39EB">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922DB0">
              <w:rPr>
                <w:rFonts w:ascii="TimesNewRomanPSMT" w:hAnsi="TimesNewRomanPSMT"/>
                <w:color w:val="000000" w:themeColor="text1"/>
                <w:sz w:val="21"/>
                <w:szCs w:val="21"/>
              </w:rPr>
              <w:t>Forward (Fw) and reverse (Rv) primers for PCR amplification of rbcLXS operon from S</w:t>
            </w:r>
            <w:r>
              <w:rPr>
                <w:rFonts w:ascii="TimesNewRomanPSMT" w:hAnsi="TimesNewRomanPSMT"/>
                <w:color w:val="000000" w:themeColor="text1"/>
                <w:sz w:val="21"/>
                <w:szCs w:val="21"/>
              </w:rPr>
              <w:t>7002</w:t>
            </w:r>
            <w:r w:rsidRPr="00922DB0">
              <w:rPr>
                <w:rFonts w:ascii="TimesNewRomanPSMT" w:hAnsi="TimesNewRomanPSMT"/>
                <w:color w:val="000000" w:themeColor="text1"/>
                <w:sz w:val="21"/>
                <w:szCs w:val="21"/>
              </w:rPr>
              <w:t xml:space="preserve"> and cloning as a </w:t>
            </w:r>
            <w:r w:rsidRPr="00922DB0">
              <w:rPr>
                <w:rFonts w:ascii="TimesNewRomanPSMT" w:hAnsi="TimesNewRomanPSMT"/>
                <w:i/>
                <w:iCs/>
                <w:color w:val="000000" w:themeColor="text1"/>
                <w:sz w:val="21"/>
                <w:szCs w:val="21"/>
              </w:rPr>
              <w:t>Nde</w:t>
            </w:r>
            <w:r w:rsidRPr="00922DB0">
              <w:rPr>
                <w:rFonts w:ascii="TimesNewRomanPSMT" w:hAnsi="TimesNewRomanPSMT"/>
                <w:color w:val="000000" w:themeColor="text1"/>
                <w:sz w:val="21"/>
                <w:szCs w:val="21"/>
              </w:rPr>
              <w:t>I-</w:t>
            </w:r>
            <w:r>
              <w:rPr>
                <w:rFonts w:ascii="TimesNewRomanPSMT" w:hAnsi="TimesNewRomanPSMT"/>
                <w:color w:val="000000" w:themeColor="text1"/>
                <w:sz w:val="21"/>
                <w:szCs w:val="21"/>
              </w:rPr>
              <w:t>PvuII</w:t>
            </w:r>
            <w:r w:rsidRPr="00922DB0">
              <w:rPr>
                <w:rFonts w:ascii="TimesNewRomanPSMT" w:hAnsi="TimesNewRomanPSMT"/>
                <w:color w:val="000000" w:themeColor="text1"/>
                <w:sz w:val="21"/>
                <w:szCs w:val="21"/>
              </w:rPr>
              <w:t xml:space="preserve"> DNA fragment in the pCvector</w:t>
            </w:r>
            <w:r>
              <w:rPr>
                <w:color w:val="000000" w:themeColor="text1"/>
                <w:sz w:val="20"/>
                <w:szCs w:val="20"/>
              </w:rPr>
              <w:t xml:space="preserve"> </w:t>
            </w:r>
            <w:r>
              <w:rPr>
                <w:color w:val="000000" w:themeColor="text1"/>
                <w:sz w:val="20"/>
                <w:szCs w:val="20"/>
              </w:rPr>
              <w:fldChar w:fldCharType="begin" w:fldLock="1"/>
            </w:r>
            <w:r>
              <w:rPr>
                <w:color w:val="000000" w:themeColor="text1"/>
                <w:sz w:val="20"/>
                <w:szCs w:val="20"/>
              </w:rPr>
              <w:instrText>ADDIN CSL_CITATION {"citationItems":[{"id":"ITEM-1","itemData":{"abstract":"Using a combination of various types of genetic manipulations (promoter replacement and gene cloning in replicating plasmid expression vector), we have overproduced the complex hydrogenase enzyme in the model cyanobacterium Synechocystis PCC6803. This new strain overproduces all twelve following proteins: HoxEFUYH (hydrogen production), HoxW (maturation of the HoxH subunit of hydrogenase) and HypABCDEF (assembly of the [NiFe] redox center of HoxHY hydrogenase). This strain when grown in the presence of a suitable quantities of nickel and iron used here exhibits a strong (25-fold) increase in hydrogenase activity, as compared to the WT strain growing in the standard medium. Hence, this strain can be very useful for future analyses of the cyanobacterial [NiFe] hydrogenase to determine its structure and, in turn, improve its tolerance to oxygen with the future goal of increasing hydrogen production. We also report the counterintuitive notion that lowering the activity of the Synechocystis urease can increase the photoproduction of biomass from urea-polluted waters, without decreasing hydrogenase activity. Such cyanobacterial factories with high hydrogenase activity and a healthy growth on urea constitute an important step towards the future development of an economical industrial processes coupling H2 production from solar energy and CO2, with wastewater treatment (urea depollution).","author":[{"dropping-particle":"","family":"Veaudor","given":"Théo","non-dropping-particle":"","parse-names":false,"suffix":""},{"dropping-particle":"","family":"Cassier-Chauvat","given":"Corinne","non-dropping-particle":"","parse-names":false,"suffix":""},{"dropping-particle":"","family":"Chauvat","given":"Franck","non-dropping-particle":"","parse-names":false,"suffix":""}],"container-title":"PLoS ONE","id":"ITEM-1","issue":"6","issued":{"date-parts":[["2018"]]},"page":"e0198836","title":"Overproduction of the cyanobacterial hydrogenase and selection of a mutant thriving on urea, as a possible step towards the future production of hydrogen coupled with water treatment","type":"article-journal","volume":"13"},"uris":["http://www.mendeley.com/documents/?uuid=76a12513-4851-4d6b-8c7e-26d15dcb0801"]}],"mendeley":{"formattedCitation":"(Veaudor et al., 2018)","plainTextFormattedCitation":"(Veaudor et al., 2018)","previouslyFormattedCitation":"(Veaudor et al., 2018)"},"properties":{"noteIndex":0},"schema":"https://github.com/citation-style-language/schema/raw/master/csl-citation.json"}</w:instrText>
            </w:r>
            <w:r>
              <w:rPr>
                <w:color w:val="000000" w:themeColor="text1"/>
                <w:sz w:val="20"/>
                <w:szCs w:val="20"/>
              </w:rPr>
              <w:fldChar w:fldCharType="end"/>
            </w:r>
          </w:p>
        </w:tc>
      </w:tr>
      <w:tr w:rsidR="001C39EB" w:rsidRPr="00C0452D" w14:paraId="54A2B761"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7EA602DF" w14:textId="481F43B4" w:rsidR="001C39EB" w:rsidRPr="00322417" w:rsidRDefault="001C39EB" w:rsidP="001C39EB">
            <w:pPr>
              <w:spacing w:line="360" w:lineRule="auto"/>
              <w:jc w:val="both"/>
              <w:rPr>
                <w:color w:val="000000" w:themeColor="text1"/>
                <w:sz w:val="21"/>
                <w:szCs w:val="21"/>
                <w:lang w:val="en-US"/>
              </w:rPr>
            </w:pPr>
            <w:r w:rsidRPr="008404DB">
              <w:rPr>
                <w:rFonts w:ascii="TimesNewRomanPS" w:hAnsi="TimesNewRomanPS"/>
                <w:color w:val="000000" w:themeColor="text1"/>
                <w:sz w:val="21"/>
                <w:szCs w:val="21"/>
              </w:rPr>
              <w:t>rbcLXS_S7002_Rev(long)</w:t>
            </w:r>
          </w:p>
        </w:tc>
        <w:tc>
          <w:tcPr>
            <w:tcW w:w="6695" w:type="dxa"/>
            <w:tcBorders>
              <w:top w:val="single" w:sz="4" w:space="0" w:color="auto"/>
              <w:left w:val="single" w:sz="4" w:space="0" w:color="auto"/>
              <w:bottom w:val="single" w:sz="4" w:space="0" w:color="auto"/>
              <w:right w:val="single" w:sz="4" w:space="0" w:color="auto"/>
            </w:tcBorders>
            <w:vAlign w:val="center"/>
          </w:tcPr>
          <w:p w14:paraId="41C9169A" w14:textId="15087DB3" w:rsidR="001C39EB" w:rsidRPr="00322417" w:rsidRDefault="001C39EB" w:rsidP="001C39EB">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8404DB">
              <w:rPr>
                <w:rFonts w:ascii="TimesNewRomanPSMT" w:hAnsi="TimesNewRomanPSMT"/>
                <w:color w:val="000000" w:themeColor="text1"/>
                <w:sz w:val="20"/>
                <w:szCs w:val="20"/>
              </w:rPr>
              <w:t>TACGTA</w:t>
            </w:r>
            <w:r w:rsidRPr="008404DB">
              <w:rPr>
                <w:rFonts w:ascii="TimesNewRomanPSMT" w:hAnsi="TimesNewRomanPSMT"/>
                <w:b/>
                <w:bCs/>
                <w:color w:val="000000" w:themeColor="text1"/>
                <w:sz w:val="20"/>
                <w:szCs w:val="20"/>
              </w:rPr>
              <w:t>CAGCTG</w:t>
            </w:r>
            <w:r w:rsidRPr="008404DB">
              <w:rPr>
                <w:rFonts w:ascii="TimesNewRomanPSMT" w:hAnsi="TimesNewRomanPSMT"/>
                <w:color w:val="000000" w:themeColor="text1"/>
                <w:sz w:val="20"/>
                <w:szCs w:val="20"/>
              </w:rPr>
              <w:t xml:space="preserve">TTAGTAACGGGTTTGGTTGGGCTTGTAAAC </w:t>
            </w:r>
          </w:p>
        </w:tc>
        <w:tc>
          <w:tcPr>
            <w:tcW w:w="3944" w:type="dxa"/>
            <w:vMerge/>
            <w:tcBorders>
              <w:left w:val="single" w:sz="4" w:space="0" w:color="auto"/>
              <w:bottom w:val="single" w:sz="4" w:space="0" w:color="auto"/>
              <w:right w:val="single" w:sz="4" w:space="0" w:color="auto"/>
            </w:tcBorders>
          </w:tcPr>
          <w:p w14:paraId="5A74F9DF" w14:textId="77777777" w:rsidR="001C39EB" w:rsidRDefault="001C39EB" w:rsidP="001C39EB">
            <w:pPr>
              <w:spacing w:line="360" w:lineRule="auto"/>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p>
        </w:tc>
      </w:tr>
      <w:tr w:rsidR="001C39EB" w:rsidRPr="00486A45" w14:paraId="6F7907FF"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0161D624" w14:textId="6DB0C212" w:rsidR="001C39EB" w:rsidRPr="00322417" w:rsidRDefault="001C39EB" w:rsidP="001C39EB">
            <w:pPr>
              <w:pStyle w:val="NormalWeb"/>
              <w:shd w:val="clear" w:color="auto" w:fill="FFFFFF"/>
              <w:rPr>
                <w:color w:val="000000" w:themeColor="text1"/>
                <w:sz w:val="21"/>
                <w:szCs w:val="21"/>
              </w:rPr>
            </w:pPr>
            <w:r w:rsidRPr="00322417">
              <w:rPr>
                <w:rFonts w:ascii="TimesNewRomanPS" w:hAnsi="TimesNewRomanPS"/>
                <w:color w:val="000000" w:themeColor="text1"/>
                <w:sz w:val="21"/>
                <w:szCs w:val="21"/>
              </w:rPr>
              <w:t xml:space="preserve">rbcLS_S7942_For </w:t>
            </w:r>
          </w:p>
        </w:tc>
        <w:tc>
          <w:tcPr>
            <w:tcW w:w="6695" w:type="dxa"/>
            <w:tcBorders>
              <w:top w:val="single" w:sz="4" w:space="0" w:color="auto"/>
              <w:left w:val="single" w:sz="4" w:space="0" w:color="auto"/>
              <w:bottom w:val="single" w:sz="4" w:space="0" w:color="auto"/>
              <w:right w:val="single" w:sz="4" w:space="0" w:color="auto"/>
            </w:tcBorders>
          </w:tcPr>
          <w:p w14:paraId="2160C4A6" w14:textId="18259866" w:rsidR="001C39EB" w:rsidRPr="00322417" w:rsidRDefault="001C39EB" w:rsidP="001C39EB">
            <w:pPr>
              <w:pStyle w:val="NormalWeb"/>
              <w:shd w:val="clear" w:color="auto" w:fill="FFFFFF"/>
              <w:cnfStyle w:val="000000000000" w:firstRow="0" w:lastRow="0" w:firstColumn="0" w:lastColumn="0" w:oddVBand="0" w:evenVBand="0" w:oddHBand="0" w:evenHBand="0" w:firstRowFirstColumn="0" w:firstRowLastColumn="0" w:lastRowFirstColumn="0" w:lastRowLastColumn="0"/>
              <w:rPr>
                <w:sz w:val="20"/>
                <w:szCs w:val="20"/>
              </w:rPr>
            </w:pPr>
            <w:r w:rsidRPr="008A6455">
              <w:rPr>
                <w:rFonts w:ascii="TimesNewRomanPSMT" w:hAnsi="TimesNewRomanPSMT"/>
                <w:color w:val="000000" w:themeColor="text1"/>
                <w:sz w:val="20"/>
                <w:szCs w:val="20"/>
              </w:rPr>
              <w:t>GTACTA</w:t>
            </w:r>
            <w:r w:rsidRPr="008A6455">
              <w:rPr>
                <w:rFonts w:ascii="TimesNewRomanPSMT" w:hAnsi="TimesNewRomanPSMT"/>
                <w:b/>
                <w:bCs/>
                <w:color w:val="000000" w:themeColor="text1"/>
                <w:sz w:val="20"/>
                <w:szCs w:val="20"/>
              </w:rPr>
              <w:t>CATATG</w:t>
            </w:r>
            <w:r w:rsidRPr="008A6455">
              <w:rPr>
                <w:rFonts w:ascii="TimesNewRomanPSMT" w:hAnsi="TimesNewRomanPSMT"/>
                <w:color w:val="000000" w:themeColor="text1"/>
                <w:sz w:val="20"/>
                <w:szCs w:val="20"/>
              </w:rPr>
              <w:t xml:space="preserve">CCCAAGACGCAATCT </w:t>
            </w:r>
          </w:p>
        </w:tc>
        <w:tc>
          <w:tcPr>
            <w:tcW w:w="3944" w:type="dxa"/>
            <w:vMerge w:val="restart"/>
            <w:tcBorders>
              <w:top w:val="single" w:sz="4" w:space="0" w:color="auto"/>
              <w:left w:val="single" w:sz="4" w:space="0" w:color="auto"/>
              <w:right w:val="single" w:sz="4" w:space="0" w:color="auto"/>
            </w:tcBorders>
          </w:tcPr>
          <w:p w14:paraId="1864D62C" w14:textId="24F172CC" w:rsidR="001C39EB" w:rsidRDefault="001C39EB" w:rsidP="001C39EB">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922DB0">
              <w:rPr>
                <w:rFonts w:ascii="TimesNewRomanPSMT" w:hAnsi="TimesNewRomanPSMT"/>
                <w:color w:val="000000" w:themeColor="text1"/>
                <w:sz w:val="21"/>
                <w:szCs w:val="21"/>
              </w:rPr>
              <w:t>Forward (Fw) and reverse (Rv) primers for PCR amplification of</w:t>
            </w:r>
            <w:r>
              <w:rPr>
                <w:rFonts w:ascii="TimesNewRomanPSMT" w:hAnsi="TimesNewRomanPSMT"/>
                <w:color w:val="000000" w:themeColor="text1"/>
                <w:sz w:val="21"/>
                <w:szCs w:val="21"/>
              </w:rPr>
              <w:t xml:space="preserve"> </w:t>
            </w:r>
            <w:r w:rsidRPr="00922DB0">
              <w:rPr>
                <w:rFonts w:ascii="TimesNewRomanPSMT" w:hAnsi="TimesNewRomanPSMT"/>
                <w:color w:val="000000" w:themeColor="text1"/>
                <w:sz w:val="21"/>
                <w:szCs w:val="21"/>
              </w:rPr>
              <w:t>of rbcLS operon from S</w:t>
            </w:r>
            <w:r>
              <w:rPr>
                <w:rFonts w:ascii="TimesNewRomanPSMT" w:hAnsi="TimesNewRomanPSMT"/>
                <w:color w:val="000000" w:themeColor="text1"/>
                <w:sz w:val="21"/>
                <w:szCs w:val="21"/>
              </w:rPr>
              <w:t>7942</w:t>
            </w:r>
            <w:r w:rsidRPr="00922DB0">
              <w:rPr>
                <w:rFonts w:ascii="TimesNewRomanPSMT" w:hAnsi="TimesNewRomanPSMT"/>
                <w:color w:val="000000" w:themeColor="text1"/>
                <w:sz w:val="21"/>
                <w:szCs w:val="21"/>
              </w:rPr>
              <w:t xml:space="preserve"> and cloning as a </w:t>
            </w:r>
            <w:r w:rsidRPr="00922DB0">
              <w:rPr>
                <w:rFonts w:ascii="TimesNewRomanPSMT" w:hAnsi="TimesNewRomanPSMT"/>
                <w:i/>
                <w:iCs/>
                <w:color w:val="000000" w:themeColor="text1"/>
                <w:sz w:val="21"/>
                <w:szCs w:val="21"/>
              </w:rPr>
              <w:t>Nde</w:t>
            </w:r>
            <w:r w:rsidRPr="00922DB0">
              <w:rPr>
                <w:rFonts w:ascii="TimesNewRomanPSMT" w:hAnsi="TimesNewRomanPSMT"/>
                <w:color w:val="000000" w:themeColor="text1"/>
                <w:sz w:val="21"/>
                <w:szCs w:val="21"/>
              </w:rPr>
              <w:t>I-</w:t>
            </w:r>
            <w:r>
              <w:rPr>
                <w:rFonts w:ascii="TimesNewRomanPSMT" w:hAnsi="TimesNewRomanPSMT"/>
                <w:color w:val="000000" w:themeColor="text1"/>
                <w:sz w:val="21"/>
                <w:szCs w:val="21"/>
              </w:rPr>
              <w:t>PvuII</w:t>
            </w:r>
            <w:r w:rsidRPr="00922DB0">
              <w:rPr>
                <w:rFonts w:ascii="TimesNewRomanPSMT" w:hAnsi="TimesNewRomanPSMT"/>
                <w:color w:val="000000" w:themeColor="text1"/>
                <w:sz w:val="21"/>
                <w:szCs w:val="21"/>
              </w:rPr>
              <w:t xml:space="preserve"> DNA fragment in the pCvector</w:t>
            </w:r>
          </w:p>
        </w:tc>
      </w:tr>
      <w:tr w:rsidR="001C39EB" w:rsidRPr="00C0452D" w14:paraId="72DCB92C"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1134B810" w14:textId="17E1C489" w:rsidR="001C39EB" w:rsidRPr="00322417" w:rsidRDefault="001C39EB" w:rsidP="001C39EB">
            <w:pPr>
              <w:pStyle w:val="NormalWeb"/>
              <w:rPr>
                <w:color w:val="000000" w:themeColor="text1"/>
                <w:sz w:val="21"/>
                <w:szCs w:val="21"/>
              </w:rPr>
            </w:pPr>
            <w:r w:rsidRPr="00322417">
              <w:rPr>
                <w:rFonts w:ascii="TimesNewRomanPS" w:hAnsi="TimesNewRomanPS"/>
                <w:color w:val="000000" w:themeColor="text1"/>
                <w:sz w:val="21"/>
                <w:szCs w:val="21"/>
              </w:rPr>
              <w:t xml:space="preserve">rbcLS_S7942_Rev </w:t>
            </w:r>
          </w:p>
        </w:tc>
        <w:tc>
          <w:tcPr>
            <w:tcW w:w="6695" w:type="dxa"/>
            <w:tcBorders>
              <w:top w:val="single" w:sz="4" w:space="0" w:color="auto"/>
              <w:left w:val="single" w:sz="4" w:space="0" w:color="auto"/>
              <w:bottom w:val="single" w:sz="4" w:space="0" w:color="auto"/>
              <w:right w:val="single" w:sz="4" w:space="0" w:color="auto"/>
            </w:tcBorders>
          </w:tcPr>
          <w:p w14:paraId="2E8607C5" w14:textId="074304BA" w:rsidR="001C39EB" w:rsidRPr="00322417" w:rsidRDefault="001C39EB" w:rsidP="001C39EB">
            <w:pPr>
              <w:pStyle w:val="NormalWeb"/>
              <w:cnfStyle w:val="000000000000" w:firstRow="0" w:lastRow="0" w:firstColumn="0" w:lastColumn="0" w:oddVBand="0" w:evenVBand="0" w:oddHBand="0" w:evenHBand="0" w:firstRowFirstColumn="0" w:firstRowLastColumn="0" w:lastRowFirstColumn="0" w:lastRowLastColumn="0"/>
              <w:rPr>
                <w:sz w:val="20"/>
                <w:szCs w:val="20"/>
              </w:rPr>
            </w:pPr>
            <w:r w:rsidRPr="008A6455">
              <w:rPr>
                <w:rFonts w:ascii="TimesNewRomanPSMT" w:hAnsi="TimesNewRomanPSMT"/>
                <w:color w:val="000000" w:themeColor="text1"/>
                <w:sz w:val="20"/>
                <w:szCs w:val="20"/>
              </w:rPr>
              <w:t>TACGTA</w:t>
            </w:r>
            <w:r w:rsidRPr="008A6455">
              <w:rPr>
                <w:rFonts w:ascii="TimesNewRomanPSMT" w:hAnsi="TimesNewRomanPSMT"/>
                <w:b/>
                <w:bCs/>
                <w:color w:val="000000" w:themeColor="text1"/>
                <w:sz w:val="20"/>
                <w:szCs w:val="20"/>
              </w:rPr>
              <w:t>CAGCTG</w:t>
            </w:r>
            <w:r w:rsidRPr="008A6455">
              <w:rPr>
                <w:rFonts w:ascii="TimesNewRomanPSMT" w:hAnsi="TimesNewRomanPSMT"/>
                <w:color w:val="000000" w:themeColor="text1"/>
                <w:sz w:val="20"/>
                <w:szCs w:val="20"/>
              </w:rPr>
              <w:t xml:space="preserve">TTAGTAGCGGCCGGGACG </w:t>
            </w:r>
          </w:p>
        </w:tc>
        <w:tc>
          <w:tcPr>
            <w:tcW w:w="3944" w:type="dxa"/>
            <w:vMerge/>
            <w:tcBorders>
              <w:left w:val="single" w:sz="4" w:space="0" w:color="auto"/>
              <w:bottom w:val="single" w:sz="4" w:space="0" w:color="auto"/>
              <w:right w:val="single" w:sz="4" w:space="0" w:color="auto"/>
            </w:tcBorders>
          </w:tcPr>
          <w:p w14:paraId="66E4CEC1" w14:textId="77777777" w:rsidR="001C39EB" w:rsidRDefault="001C39EB" w:rsidP="001C39EB">
            <w:pPr>
              <w:spacing w:line="360" w:lineRule="auto"/>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p>
        </w:tc>
      </w:tr>
      <w:tr w:rsidR="001C39EB" w:rsidRPr="00486A45" w14:paraId="1AB6E6D0"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18B8BEE1" w14:textId="3FEEE2C8" w:rsidR="001C39EB" w:rsidRPr="00322417" w:rsidRDefault="001C39EB" w:rsidP="001C39EB">
            <w:pPr>
              <w:pStyle w:val="NormalWeb"/>
              <w:shd w:val="clear" w:color="auto" w:fill="FFFFFF"/>
              <w:rPr>
                <w:color w:val="000000" w:themeColor="text1"/>
                <w:sz w:val="21"/>
                <w:szCs w:val="21"/>
              </w:rPr>
            </w:pPr>
            <w:r w:rsidRPr="00322417">
              <w:rPr>
                <w:rFonts w:ascii="TimesNewRomanPS" w:hAnsi="TimesNewRomanPS"/>
                <w:color w:val="000000" w:themeColor="text1"/>
                <w:sz w:val="21"/>
                <w:szCs w:val="21"/>
              </w:rPr>
              <w:t xml:space="preserve">rbcC7425_For </w:t>
            </w:r>
          </w:p>
        </w:tc>
        <w:tc>
          <w:tcPr>
            <w:tcW w:w="6695" w:type="dxa"/>
            <w:tcBorders>
              <w:top w:val="single" w:sz="4" w:space="0" w:color="auto"/>
              <w:left w:val="single" w:sz="4" w:space="0" w:color="auto"/>
              <w:bottom w:val="single" w:sz="4" w:space="0" w:color="auto"/>
              <w:right w:val="single" w:sz="4" w:space="0" w:color="auto"/>
            </w:tcBorders>
          </w:tcPr>
          <w:p w14:paraId="027F74D1" w14:textId="44BED298" w:rsidR="001C39EB" w:rsidRPr="00F3213C" w:rsidRDefault="001C39EB" w:rsidP="001C39EB">
            <w:pPr>
              <w:pStyle w:val="NormalWeb"/>
              <w:shd w:val="clear" w:color="auto" w:fill="FFFFFF"/>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F3213C">
              <w:rPr>
                <w:rFonts w:ascii="TimesNewRomanPSMT" w:hAnsi="TimesNewRomanPSMT"/>
                <w:color w:val="000000" w:themeColor="text1"/>
                <w:sz w:val="20"/>
                <w:szCs w:val="20"/>
              </w:rPr>
              <w:t>GTACTA</w:t>
            </w:r>
            <w:r w:rsidRPr="00F3213C">
              <w:rPr>
                <w:rFonts w:ascii="TimesNewRomanPSMT" w:hAnsi="TimesNewRomanPSMT"/>
                <w:b/>
                <w:bCs/>
                <w:color w:val="000000" w:themeColor="text1"/>
                <w:sz w:val="20"/>
                <w:szCs w:val="20"/>
              </w:rPr>
              <w:t>CTCGAG</w:t>
            </w:r>
            <w:r w:rsidRPr="00F3213C">
              <w:rPr>
                <w:rFonts w:ascii="TimesNewRomanPSMT" w:hAnsi="TimesNewRomanPSMT"/>
                <w:color w:val="000000" w:themeColor="text1"/>
                <w:sz w:val="20"/>
                <w:szCs w:val="20"/>
              </w:rPr>
              <w:t xml:space="preserve">ATGTCCTACGCTCAAACA </w:t>
            </w:r>
          </w:p>
        </w:tc>
        <w:tc>
          <w:tcPr>
            <w:tcW w:w="3944" w:type="dxa"/>
            <w:vMerge w:val="restart"/>
            <w:tcBorders>
              <w:top w:val="single" w:sz="4" w:space="0" w:color="auto"/>
              <w:left w:val="single" w:sz="4" w:space="0" w:color="auto"/>
              <w:right w:val="single" w:sz="4" w:space="0" w:color="auto"/>
            </w:tcBorders>
          </w:tcPr>
          <w:p w14:paraId="6EB11671" w14:textId="42AC168A" w:rsidR="001C39EB" w:rsidRDefault="001C39EB" w:rsidP="001C39EB">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922DB0">
              <w:rPr>
                <w:rFonts w:ascii="TimesNewRomanPSMT" w:hAnsi="TimesNewRomanPSMT"/>
                <w:color w:val="000000" w:themeColor="text1"/>
                <w:sz w:val="21"/>
                <w:szCs w:val="21"/>
              </w:rPr>
              <w:t>Forward (Fw) and reverse (Rv) primers for PCR amplification of</w:t>
            </w:r>
            <w:r>
              <w:rPr>
                <w:rFonts w:ascii="TimesNewRomanPSMT" w:hAnsi="TimesNewRomanPSMT"/>
                <w:color w:val="000000" w:themeColor="text1"/>
                <w:sz w:val="21"/>
                <w:szCs w:val="21"/>
              </w:rPr>
              <w:t xml:space="preserve"> </w:t>
            </w:r>
            <w:r w:rsidRPr="00922DB0">
              <w:rPr>
                <w:rFonts w:ascii="TimesNewRomanPSMT" w:hAnsi="TimesNewRomanPSMT"/>
                <w:color w:val="000000" w:themeColor="text1"/>
                <w:sz w:val="21"/>
                <w:szCs w:val="21"/>
              </w:rPr>
              <w:t xml:space="preserve">of rbcLS operon from </w:t>
            </w:r>
            <w:r>
              <w:rPr>
                <w:rFonts w:ascii="TimesNewRomanPSMT" w:hAnsi="TimesNewRomanPSMT"/>
                <w:color w:val="000000" w:themeColor="text1"/>
                <w:sz w:val="21"/>
                <w:szCs w:val="21"/>
              </w:rPr>
              <w:t>C7425</w:t>
            </w:r>
            <w:r w:rsidRPr="00922DB0">
              <w:rPr>
                <w:rFonts w:ascii="TimesNewRomanPSMT" w:hAnsi="TimesNewRomanPSMT"/>
                <w:color w:val="000000" w:themeColor="text1"/>
                <w:sz w:val="21"/>
                <w:szCs w:val="21"/>
              </w:rPr>
              <w:t xml:space="preserve"> and cloning as </w:t>
            </w:r>
            <w:r w:rsidRPr="0085304A">
              <w:rPr>
                <w:rFonts w:ascii="TimesNewRomanPSMT" w:hAnsi="TimesNewRomanPSMT"/>
                <w:color w:val="000000" w:themeColor="text1"/>
                <w:sz w:val="21"/>
                <w:szCs w:val="21"/>
              </w:rPr>
              <w:t xml:space="preserve">a XhoI-PvuII </w:t>
            </w:r>
            <w:r w:rsidRPr="00922DB0">
              <w:rPr>
                <w:rFonts w:ascii="TimesNewRomanPSMT" w:hAnsi="TimesNewRomanPSMT"/>
                <w:color w:val="000000" w:themeColor="text1"/>
                <w:sz w:val="21"/>
                <w:szCs w:val="21"/>
              </w:rPr>
              <w:t>DNA fragment in the pCvector</w:t>
            </w:r>
          </w:p>
        </w:tc>
      </w:tr>
      <w:tr w:rsidR="001C39EB" w:rsidRPr="00C0452D" w14:paraId="26EDFA89"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56276421" w14:textId="3BB82746" w:rsidR="001C39EB" w:rsidRPr="00322417" w:rsidRDefault="001C39EB" w:rsidP="001C39EB">
            <w:pPr>
              <w:pStyle w:val="NormalWeb"/>
              <w:shd w:val="clear" w:color="auto" w:fill="FFFFFF"/>
              <w:rPr>
                <w:color w:val="000000" w:themeColor="text1"/>
                <w:sz w:val="21"/>
                <w:szCs w:val="21"/>
              </w:rPr>
            </w:pPr>
            <w:r w:rsidRPr="00322417">
              <w:rPr>
                <w:rFonts w:ascii="TimesNewRomanPS" w:hAnsi="TimesNewRomanPS"/>
                <w:color w:val="000000" w:themeColor="text1"/>
                <w:sz w:val="21"/>
                <w:szCs w:val="21"/>
              </w:rPr>
              <w:t xml:space="preserve">rbcC7425_Rev </w:t>
            </w:r>
          </w:p>
        </w:tc>
        <w:tc>
          <w:tcPr>
            <w:tcW w:w="6695" w:type="dxa"/>
            <w:tcBorders>
              <w:top w:val="single" w:sz="4" w:space="0" w:color="auto"/>
              <w:left w:val="single" w:sz="4" w:space="0" w:color="auto"/>
              <w:bottom w:val="single" w:sz="4" w:space="0" w:color="auto"/>
              <w:right w:val="single" w:sz="4" w:space="0" w:color="auto"/>
            </w:tcBorders>
          </w:tcPr>
          <w:p w14:paraId="403923CC" w14:textId="0894EDA5" w:rsidR="001C39EB" w:rsidRPr="00F3213C" w:rsidRDefault="001C39EB" w:rsidP="001C39EB">
            <w:pPr>
              <w:pStyle w:val="NormalWeb"/>
              <w:shd w:val="clear" w:color="auto" w:fill="FFFFFF"/>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F3213C">
              <w:rPr>
                <w:rFonts w:ascii="TimesNewRomanPSMT" w:hAnsi="TimesNewRomanPSMT"/>
                <w:color w:val="000000" w:themeColor="text1"/>
                <w:sz w:val="20"/>
                <w:szCs w:val="20"/>
              </w:rPr>
              <w:t>TACGTA</w:t>
            </w:r>
            <w:r w:rsidRPr="00F3213C">
              <w:rPr>
                <w:rFonts w:ascii="TimesNewRomanPSMT" w:hAnsi="TimesNewRomanPSMT"/>
                <w:b/>
                <w:bCs/>
                <w:color w:val="000000" w:themeColor="text1"/>
                <w:sz w:val="20"/>
                <w:szCs w:val="20"/>
              </w:rPr>
              <w:t>TCCGGA</w:t>
            </w:r>
            <w:r w:rsidRPr="00F3213C">
              <w:rPr>
                <w:rFonts w:ascii="TimesNewRomanPSMT" w:hAnsi="TimesNewRomanPSMT"/>
                <w:color w:val="000000" w:themeColor="text1"/>
                <w:sz w:val="20"/>
                <w:szCs w:val="20"/>
              </w:rPr>
              <w:t xml:space="preserve">TTAGTAGCGATAGCCAC </w:t>
            </w:r>
          </w:p>
        </w:tc>
        <w:tc>
          <w:tcPr>
            <w:tcW w:w="3944" w:type="dxa"/>
            <w:vMerge/>
            <w:tcBorders>
              <w:left w:val="single" w:sz="4" w:space="0" w:color="auto"/>
              <w:bottom w:val="single" w:sz="4" w:space="0" w:color="auto"/>
              <w:right w:val="single" w:sz="4" w:space="0" w:color="auto"/>
            </w:tcBorders>
          </w:tcPr>
          <w:p w14:paraId="6B1F32D5" w14:textId="77777777" w:rsidR="001C39EB" w:rsidRDefault="001C39EB" w:rsidP="001C39EB">
            <w:pPr>
              <w:spacing w:line="360" w:lineRule="auto"/>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p>
        </w:tc>
      </w:tr>
      <w:tr w:rsidR="001C39EB" w:rsidRPr="00486A45" w14:paraId="5F790B3B"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09216E03" w14:textId="4C4309F5" w:rsidR="001C39EB" w:rsidRPr="004A2C49" w:rsidRDefault="001C39EB" w:rsidP="001C39EB">
            <w:pPr>
              <w:pStyle w:val="NormalWeb"/>
              <w:rPr>
                <w:color w:val="000000" w:themeColor="text1"/>
              </w:rPr>
            </w:pPr>
            <w:r w:rsidRPr="004A2C49">
              <w:rPr>
                <w:rFonts w:ascii="TimesNewRomanPS" w:hAnsi="TimesNewRomanPS"/>
                <w:color w:val="000000" w:themeColor="text1"/>
              </w:rPr>
              <w:t xml:space="preserve">pFC1_RbcS6803(rv_intra) </w:t>
            </w:r>
          </w:p>
        </w:tc>
        <w:tc>
          <w:tcPr>
            <w:tcW w:w="6695" w:type="dxa"/>
            <w:tcBorders>
              <w:top w:val="single" w:sz="4" w:space="0" w:color="auto"/>
              <w:left w:val="single" w:sz="4" w:space="0" w:color="auto"/>
              <w:bottom w:val="single" w:sz="4" w:space="0" w:color="auto"/>
              <w:right w:val="single" w:sz="4" w:space="0" w:color="auto"/>
            </w:tcBorders>
          </w:tcPr>
          <w:p w14:paraId="6286160C" w14:textId="21A3034D" w:rsidR="001C39EB" w:rsidRPr="00E02DB8" w:rsidRDefault="001C39EB" w:rsidP="001C39EB">
            <w:pPr>
              <w:pStyle w:val="NormalWeb"/>
              <w:cnfStyle w:val="000000000000" w:firstRow="0" w:lastRow="0" w:firstColumn="0" w:lastColumn="0" w:oddVBand="0" w:evenVBand="0" w:oddHBand="0" w:evenHBand="0" w:firstRowFirstColumn="0" w:firstRowLastColumn="0" w:lastRowFirstColumn="0" w:lastRowLastColumn="0"/>
              <w:rPr>
                <w:color w:val="000000" w:themeColor="text1"/>
              </w:rPr>
            </w:pPr>
            <w:r w:rsidRPr="00E02DB8">
              <w:rPr>
                <w:rFonts w:ascii="TimesNewRomanPSMT" w:hAnsi="TimesNewRomanPSMT"/>
                <w:color w:val="000000" w:themeColor="text1"/>
              </w:rPr>
              <w:t xml:space="preserve">TAATTGGTAAATTGCTGTCG </w:t>
            </w:r>
          </w:p>
        </w:tc>
        <w:tc>
          <w:tcPr>
            <w:tcW w:w="3944" w:type="dxa"/>
            <w:tcBorders>
              <w:left w:val="single" w:sz="4" w:space="0" w:color="auto"/>
              <w:bottom w:val="single" w:sz="4" w:space="0" w:color="auto"/>
              <w:right w:val="single" w:sz="4" w:space="0" w:color="auto"/>
            </w:tcBorders>
          </w:tcPr>
          <w:p w14:paraId="4D08A399" w14:textId="61E79645" w:rsidR="001C39EB" w:rsidRDefault="001C39EB" w:rsidP="001C39EB">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rFonts w:ascii="TimesNewRomanPSMT" w:hAnsi="TimesNewRomanPSMT"/>
                <w:color w:val="000000" w:themeColor="text1"/>
                <w:sz w:val="21"/>
                <w:szCs w:val="21"/>
              </w:rPr>
              <w:t>R</w:t>
            </w:r>
            <w:r w:rsidRPr="00922DB0">
              <w:rPr>
                <w:rFonts w:ascii="TimesNewRomanPSMT" w:hAnsi="TimesNewRomanPSMT"/>
                <w:color w:val="000000" w:themeColor="text1"/>
                <w:sz w:val="21"/>
                <w:szCs w:val="21"/>
              </w:rPr>
              <w:t>everse (Rv) primer</w:t>
            </w:r>
            <w:r>
              <w:rPr>
                <w:rFonts w:ascii="TimesNewRomanPSMT" w:hAnsi="TimesNewRomanPSMT"/>
                <w:color w:val="000000" w:themeColor="text1"/>
                <w:sz w:val="21"/>
                <w:szCs w:val="21"/>
              </w:rPr>
              <w:t xml:space="preserve"> for sequencing of the </w:t>
            </w:r>
            <w:r w:rsidRPr="00E02DB8">
              <w:rPr>
                <w:rFonts w:ascii="TimesNewRomanPSMT" w:hAnsi="TimesNewRomanPSMT"/>
                <w:i/>
                <w:iCs/>
                <w:color w:val="000000" w:themeColor="text1"/>
                <w:sz w:val="21"/>
                <w:szCs w:val="21"/>
              </w:rPr>
              <w:t>rbcLX</w:t>
            </w:r>
            <w:r>
              <w:rPr>
                <w:rFonts w:ascii="TimesNewRomanPSMT" w:hAnsi="TimesNewRomanPSMT"/>
                <w:i/>
                <w:iCs/>
                <w:color w:val="000000" w:themeColor="text1"/>
                <w:sz w:val="21"/>
                <w:szCs w:val="21"/>
              </w:rPr>
              <w:t>S</w:t>
            </w:r>
            <w:r>
              <w:rPr>
                <w:rFonts w:ascii="TimesNewRomanPSMT" w:hAnsi="TimesNewRomanPSMT"/>
                <w:color w:val="000000" w:themeColor="text1"/>
                <w:sz w:val="21"/>
                <w:szCs w:val="21"/>
              </w:rPr>
              <w:t xml:space="preserve"> operon from S6803 cloned in the pC vector</w:t>
            </w:r>
          </w:p>
        </w:tc>
      </w:tr>
      <w:tr w:rsidR="001C39EB" w:rsidRPr="00486A45" w14:paraId="516954F8"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41B0D0CB" w14:textId="4CFE20F4" w:rsidR="001C39EB" w:rsidRPr="004A2C49" w:rsidRDefault="001C39EB" w:rsidP="001C39EB">
            <w:pPr>
              <w:pStyle w:val="NormalWeb"/>
              <w:rPr>
                <w:color w:val="000000" w:themeColor="text1"/>
              </w:rPr>
            </w:pPr>
            <w:r w:rsidRPr="004A2C49">
              <w:rPr>
                <w:rFonts w:ascii="TimesNewRomanPS" w:hAnsi="TimesNewRomanPS"/>
                <w:color w:val="000000" w:themeColor="text1"/>
              </w:rPr>
              <w:lastRenderedPageBreak/>
              <w:t xml:space="preserve">pFC1_RbcS7002(rv_intra </w:t>
            </w:r>
          </w:p>
        </w:tc>
        <w:tc>
          <w:tcPr>
            <w:tcW w:w="6695" w:type="dxa"/>
            <w:tcBorders>
              <w:top w:val="single" w:sz="4" w:space="0" w:color="auto"/>
              <w:left w:val="single" w:sz="4" w:space="0" w:color="auto"/>
              <w:bottom w:val="single" w:sz="4" w:space="0" w:color="auto"/>
              <w:right w:val="single" w:sz="4" w:space="0" w:color="auto"/>
            </w:tcBorders>
          </w:tcPr>
          <w:p w14:paraId="3746C6FA" w14:textId="289A0917" w:rsidR="001C39EB" w:rsidRPr="00E02DB8" w:rsidRDefault="001C39EB" w:rsidP="001C39EB">
            <w:pPr>
              <w:pStyle w:val="NormalWeb"/>
              <w:cnfStyle w:val="000000000000" w:firstRow="0" w:lastRow="0" w:firstColumn="0" w:lastColumn="0" w:oddVBand="0" w:evenVBand="0" w:oddHBand="0" w:evenHBand="0" w:firstRowFirstColumn="0" w:firstRowLastColumn="0" w:lastRowFirstColumn="0" w:lastRowLastColumn="0"/>
              <w:rPr>
                <w:color w:val="000000" w:themeColor="text1"/>
              </w:rPr>
            </w:pPr>
            <w:r w:rsidRPr="00E02DB8">
              <w:rPr>
                <w:rFonts w:ascii="TimesNewRomanPSMT" w:hAnsi="TimesNewRomanPSMT"/>
                <w:color w:val="000000" w:themeColor="text1"/>
              </w:rPr>
              <w:t xml:space="preserve">AGCTGCTGACTAATTAGACG </w:t>
            </w:r>
          </w:p>
        </w:tc>
        <w:tc>
          <w:tcPr>
            <w:tcW w:w="3944" w:type="dxa"/>
            <w:tcBorders>
              <w:left w:val="single" w:sz="4" w:space="0" w:color="auto"/>
              <w:bottom w:val="single" w:sz="4" w:space="0" w:color="auto"/>
              <w:right w:val="single" w:sz="4" w:space="0" w:color="auto"/>
            </w:tcBorders>
          </w:tcPr>
          <w:p w14:paraId="314C2662" w14:textId="0C66E18D" w:rsidR="001C39EB" w:rsidRDefault="001C39EB" w:rsidP="001C39EB">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rFonts w:ascii="TimesNewRomanPSMT" w:hAnsi="TimesNewRomanPSMT"/>
                <w:color w:val="000000" w:themeColor="text1"/>
                <w:sz w:val="21"/>
                <w:szCs w:val="21"/>
              </w:rPr>
              <w:t>R</w:t>
            </w:r>
            <w:r w:rsidRPr="00922DB0">
              <w:rPr>
                <w:rFonts w:ascii="TimesNewRomanPSMT" w:hAnsi="TimesNewRomanPSMT"/>
                <w:color w:val="000000" w:themeColor="text1"/>
                <w:sz w:val="21"/>
                <w:szCs w:val="21"/>
              </w:rPr>
              <w:t>everse (Rv) primer</w:t>
            </w:r>
            <w:r>
              <w:rPr>
                <w:rFonts w:ascii="TimesNewRomanPSMT" w:hAnsi="TimesNewRomanPSMT"/>
                <w:color w:val="000000" w:themeColor="text1"/>
                <w:sz w:val="21"/>
                <w:szCs w:val="21"/>
              </w:rPr>
              <w:t xml:space="preserve"> for sequencing of the </w:t>
            </w:r>
            <w:r w:rsidRPr="00E02DB8">
              <w:rPr>
                <w:rFonts w:ascii="TimesNewRomanPSMT" w:hAnsi="TimesNewRomanPSMT"/>
                <w:i/>
                <w:iCs/>
                <w:color w:val="000000" w:themeColor="text1"/>
                <w:sz w:val="21"/>
                <w:szCs w:val="21"/>
              </w:rPr>
              <w:t>rbcLX</w:t>
            </w:r>
            <w:r>
              <w:rPr>
                <w:rFonts w:ascii="TimesNewRomanPSMT" w:hAnsi="TimesNewRomanPSMT"/>
                <w:i/>
                <w:iCs/>
                <w:color w:val="000000" w:themeColor="text1"/>
                <w:sz w:val="21"/>
                <w:szCs w:val="21"/>
              </w:rPr>
              <w:t>S</w:t>
            </w:r>
            <w:r>
              <w:rPr>
                <w:rFonts w:ascii="TimesNewRomanPSMT" w:hAnsi="TimesNewRomanPSMT"/>
                <w:color w:val="000000" w:themeColor="text1"/>
                <w:sz w:val="21"/>
                <w:szCs w:val="21"/>
              </w:rPr>
              <w:t xml:space="preserve"> operon from S7002 cloned in the pC vector</w:t>
            </w:r>
          </w:p>
        </w:tc>
      </w:tr>
      <w:tr w:rsidR="001C39EB" w:rsidRPr="00486A45" w14:paraId="5D6765C6"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50ED7FFD" w14:textId="42E1CEBA" w:rsidR="001C39EB" w:rsidRPr="004A2C49" w:rsidRDefault="001C39EB" w:rsidP="001C39EB">
            <w:pPr>
              <w:pStyle w:val="NormalWeb"/>
              <w:rPr>
                <w:color w:val="000000" w:themeColor="text1"/>
              </w:rPr>
            </w:pPr>
            <w:r w:rsidRPr="004A2C49">
              <w:rPr>
                <w:rFonts w:ascii="TimesNewRomanPS" w:hAnsi="TimesNewRomanPS"/>
                <w:color w:val="000000" w:themeColor="text1"/>
              </w:rPr>
              <w:t xml:space="preserve">pFC1_RbcS7942(rv_intra </w:t>
            </w:r>
          </w:p>
        </w:tc>
        <w:tc>
          <w:tcPr>
            <w:tcW w:w="6695" w:type="dxa"/>
            <w:tcBorders>
              <w:top w:val="single" w:sz="4" w:space="0" w:color="auto"/>
              <w:left w:val="single" w:sz="4" w:space="0" w:color="auto"/>
              <w:bottom w:val="single" w:sz="4" w:space="0" w:color="auto"/>
              <w:right w:val="single" w:sz="4" w:space="0" w:color="auto"/>
            </w:tcBorders>
          </w:tcPr>
          <w:p w14:paraId="4253FB34" w14:textId="1EC1EDE6" w:rsidR="001C39EB" w:rsidRPr="00E02DB8" w:rsidRDefault="001C39EB" w:rsidP="001C39EB">
            <w:pPr>
              <w:pStyle w:val="NormalWeb"/>
              <w:cnfStyle w:val="000000000000" w:firstRow="0" w:lastRow="0" w:firstColumn="0" w:lastColumn="0" w:oddVBand="0" w:evenVBand="0" w:oddHBand="0" w:evenHBand="0" w:firstRowFirstColumn="0" w:firstRowLastColumn="0" w:lastRowFirstColumn="0" w:lastRowLastColumn="0"/>
              <w:rPr>
                <w:color w:val="000000" w:themeColor="text1"/>
              </w:rPr>
            </w:pPr>
            <w:r w:rsidRPr="00E02DB8">
              <w:rPr>
                <w:rFonts w:ascii="TimesNewRomanPSMT" w:hAnsi="TimesNewRomanPSMT"/>
                <w:color w:val="000000" w:themeColor="text1"/>
              </w:rPr>
              <w:t xml:space="preserve">ATGTGCCACACGTGGATAC </w:t>
            </w:r>
          </w:p>
        </w:tc>
        <w:tc>
          <w:tcPr>
            <w:tcW w:w="3944" w:type="dxa"/>
            <w:tcBorders>
              <w:left w:val="single" w:sz="4" w:space="0" w:color="auto"/>
              <w:bottom w:val="single" w:sz="4" w:space="0" w:color="auto"/>
              <w:right w:val="single" w:sz="4" w:space="0" w:color="auto"/>
            </w:tcBorders>
          </w:tcPr>
          <w:p w14:paraId="2AD8E21E" w14:textId="223FB142" w:rsidR="001C39EB" w:rsidRDefault="001C39EB" w:rsidP="001C39EB">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rFonts w:ascii="TimesNewRomanPSMT" w:hAnsi="TimesNewRomanPSMT"/>
                <w:color w:val="000000" w:themeColor="text1"/>
                <w:sz w:val="21"/>
                <w:szCs w:val="21"/>
              </w:rPr>
              <w:t>R</w:t>
            </w:r>
            <w:r w:rsidRPr="00922DB0">
              <w:rPr>
                <w:rFonts w:ascii="TimesNewRomanPSMT" w:hAnsi="TimesNewRomanPSMT"/>
                <w:color w:val="000000" w:themeColor="text1"/>
                <w:sz w:val="21"/>
                <w:szCs w:val="21"/>
              </w:rPr>
              <w:t>everse (Rv) primer</w:t>
            </w:r>
            <w:r>
              <w:rPr>
                <w:rFonts w:ascii="TimesNewRomanPSMT" w:hAnsi="TimesNewRomanPSMT"/>
                <w:color w:val="000000" w:themeColor="text1"/>
                <w:sz w:val="21"/>
                <w:szCs w:val="21"/>
              </w:rPr>
              <w:t xml:space="preserve"> for sequencing of the </w:t>
            </w:r>
            <w:r w:rsidRPr="00E02DB8">
              <w:rPr>
                <w:rFonts w:ascii="TimesNewRomanPSMT" w:hAnsi="TimesNewRomanPSMT"/>
                <w:i/>
                <w:iCs/>
                <w:color w:val="000000" w:themeColor="text1"/>
                <w:sz w:val="21"/>
                <w:szCs w:val="21"/>
              </w:rPr>
              <w:t>rbcL</w:t>
            </w:r>
            <w:r>
              <w:rPr>
                <w:rFonts w:ascii="TimesNewRomanPSMT" w:hAnsi="TimesNewRomanPSMT"/>
                <w:i/>
                <w:iCs/>
                <w:color w:val="000000" w:themeColor="text1"/>
                <w:sz w:val="21"/>
                <w:szCs w:val="21"/>
              </w:rPr>
              <w:t>S</w:t>
            </w:r>
            <w:r>
              <w:rPr>
                <w:rFonts w:ascii="TimesNewRomanPSMT" w:hAnsi="TimesNewRomanPSMT"/>
                <w:color w:val="000000" w:themeColor="text1"/>
                <w:sz w:val="21"/>
                <w:szCs w:val="21"/>
              </w:rPr>
              <w:t xml:space="preserve"> operon from S7942 cloned in the pC vector</w:t>
            </w:r>
          </w:p>
        </w:tc>
      </w:tr>
      <w:tr w:rsidR="001C39EB" w:rsidRPr="00486A45" w14:paraId="74617B29"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62B844B4" w14:textId="7B6085A1" w:rsidR="001C39EB" w:rsidRPr="004A2C49" w:rsidRDefault="001C39EB" w:rsidP="001C39EB">
            <w:pPr>
              <w:pStyle w:val="NormalWeb"/>
              <w:shd w:val="clear" w:color="auto" w:fill="FFFFFF"/>
              <w:rPr>
                <w:color w:val="000000" w:themeColor="text1"/>
              </w:rPr>
            </w:pPr>
            <w:r w:rsidRPr="004A2C49">
              <w:rPr>
                <w:rFonts w:ascii="TimesNewRomanPS" w:hAnsi="TimesNewRomanPS"/>
                <w:color w:val="000000" w:themeColor="text1"/>
              </w:rPr>
              <w:t xml:space="preserve">pFC1_RbcC7425(rv_intra) </w:t>
            </w:r>
          </w:p>
        </w:tc>
        <w:tc>
          <w:tcPr>
            <w:tcW w:w="6695" w:type="dxa"/>
            <w:tcBorders>
              <w:top w:val="single" w:sz="4" w:space="0" w:color="auto"/>
              <w:left w:val="single" w:sz="4" w:space="0" w:color="auto"/>
              <w:bottom w:val="single" w:sz="4" w:space="0" w:color="auto"/>
              <w:right w:val="single" w:sz="4" w:space="0" w:color="auto"/>
            </w:tcBorders>
          </w:tcPr>
          <w:p w14:paraId="52309D2F" w14:textId="37FD465F" w:rsidR="001C39EB" w:rsidRPr="00E02DB8" w:rsidRDefault="001C39EB" w:rsidP="001C39EB">
            <w:pPr>
              <w:pStyle w:val="NormalWeb"/>
              <w:shd w:val="clear" w:color="auto" w:fill="FFFFFF"/>
              <w:cnfStyle w:val="000000000000" w:firstRow="0" w:lastRow="0" w:firstColumn="0" w:lastColumn="0" w:oddVBand="0" w:evenVBand="0" w:oddHBand="0" w:evenHBand="0" w:firstRowFirstColumn="0" w:firstRowLastColumn="0" w:lastRowFirstColumn="0" w:lastRowLastColumn="0"/>
              <w:rPr>
                <w:color w:val="000000" w:themeColor="text1"/>
              </w:rPr>
            </w:pPr>
            <w:r w:rsidRPr="00E02DB8">
              <w:rPr>
                <w:rFonts w:ascii="TimesNewRomanPSMT" w:hAnsi="TimesNewRomanPSMT"/>
                <w:color w:val="000000" w:themeColor="text1"/>
              </w:rPr>
              <w:t xml:space="preserve">TGGTTGTATCTTTGGATATT </w:t>
            </w:r>
          </w:p>
        </w:tc>
        <w:tc>
          <w:tcPr>
            <w:tcW w:w="3944" w:type="dxa"/>
            <w:tcBorders>
              <w:left w:val="single" w:sz="4" w:space="0" w:color="auto"/>
              <w:bottom w:val="single" w:sz="4" w:space="0" w:color="auto"/>
              <w:right w:val="single" w:sz="4" w:space="0" w:color="auto"/>
            </w:tcBorders>
          </w:tcPr>
          <w:p w14:paraId="2E0AEE37" w14:textId="5FEFF274" w:rsidR="001C39EB" w:rsidRDefault="001C39EB" w:rsidP="001C39EB">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Pr>
                <w:rFonts w:ascii="TimesNewRomanPSMT" w:hAnsi="TimesNewRomanPSMT"/>
                <w:color w:val="000000" w:themeColor="text1"/>
                <w:sz w:val="21"/>
                <w:szCs w:val="21"/>
              </w:rPr>
              <w:t>R</w:t>
            </w:r>
            <w:r w:rsidRPr="00922DB0">
              <w:rPr>
                <w:rFonts w:ascii="TimesNewRomanPSMT" w:hAnsi="TimesNewRomanPSMT"/>
                <w:color w:val="000000" w:themeColor="text1"/>
                <w:sz w:val="21"/>
                <w:szCs w:val="21"/>
              </w:rPr>
              <w:t>everse (Rv) primer</w:t>
            </w:r>
            <w:r>
              <w:rPr>
                <w:rFonts w:ascii="TimesNewRomanPSMT" w:hAnsi="TimesNewRomanPSMT"/>
                <w:color w:val="000000" w:themeColor="text1"/>
                <w:sz w:val="21"/>
                <w:szCs w:val="21"/>
              </w:rPr>
              <w:t xml:space="preserve"> for sequencing of the </w:t>
            </w:r>
            <w:r w:rsidRPr="00E02DB8">
              <w:rPr>
                <w:rFonts w:ascii="TimesNewRomanPSMT" w:hAnsi="TimesNewRomanPSMT"/>
                <w:i/>
                <w:iCs/>
                <w:color w:val="000000" w:themeColor="text1"/>
                <w:sz w:val="21"/>
                <w:szCs w:val="21"/>
              </w:rPr>
              <w:t>rbcL</w:t>
            </w:r>
            <w:r>
              <w:rPr>
                <w:rFonts w:ascii="TimesNewRomanPSMT" w:hAnsi="TimesNewRomanPSMT"/>
                <w:i/>
                <w:iCs/>
                <w:color w:val="000000" w:themeColor="text1"/>
                <w:sz w:val="21"/>
                <w:szCs w:val="21"/>
              </w:rPr>
              <w:t>S</w:t>
            </w:r>
            <w:r>
              <w:rPr>
                <w:rFonts w:ascii="TimesNewRomanPSMT" w:hAnsi="TimesNewRomanPSMT"/>
                <w:color w:val="000000" w:themeColor="text1"/>
                <w:sz w:val="21"/>
                <w:szCs w:val="21"/>
              </w:rPr>
              <w:t xml:space="preserve"> operon from C7425 cloned in the pC vector</w:t>
            </w:r>
          </w:p>
        </w:tc>
      </w:tr>
      <w:tr w:rsidR="001C39EB" w:rsidRPr="00486A45" w14:paraId="564BCC8A" w14:textId="77777777" w:rsidTr="0085304A">
        <w:trPr>
          <w:trHeight w:val="283"/>
          <w:jc w:val="center"/>
        </w:trPr>
        <w:tc>
          <w:tcPr>
            <w:cnfStyle w:val="001000000000" w:firstRow="0" w:lastRow="0" w:firstColumn="1" w:lastColumn="0" w:oddVBand="0" w:evenVBand="0" w:oddHBand="0" w:evenHBand="0" w:firstRowFirstColumn="0" w:firstRowLastColumn="0" w:lastRowFirstColumn="0" w:lastRowLastColumn="0"/>
            <w:tcW w:w="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6ECA19" w14:textId="43F75D6E" w:rsidR="001C39EB" w:rsidRPr="00322417" w:rsidRDefault="001C39EB" w:rsidP="001C39EB">
            <w:pPr>
              <w:spacing w:line="360" w:lineRule="auto"/>
              <w:jc w:val="center"/>
              <w:rPr>
                <w:color w:val="000000" w:themeColor="text1"/>
                <w:sz w:val="20"/>
                <w:szCs w:val="20"/>
              </w:rPr>
            </w:pPr>
            <w:r w:rsidRPr="00322417">
              <w:rPr>
                <w:color w:val="auto"/>
                <w:sz w:val="20"/>
                <w:szCs w:val="20"/>
              </w:rPr>
              <w:t>Amplification and cloning in the pC of phosphoribulokinase encoding gene</w:t>
            </w:r>
          </w:p>
        </w:tc>
      </w:tr>
      <w:tr w:rsidR="001C39EB" w:rsidRPr="00486A45" w14:paraId="3CB7491C"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2F48719D" w14:textId="4F59853C" w:rsidR="001C39EB" w:rsidRPr="00322417" w:rsidRDefault="001C39EB" w:rsidP="001C39EB">
            <w:pPr>
              <w:pStyle w:val="NormalWeb"/>
              <w:shd w:val="clear" w:color="auto" w:fill="FFFFFF"/>
              <w:rPr>
                <w:color w:val="000000" w:themeColor="text1"/>
                <w:sz w:val="21"/>
                <w:szCs w:val="21"/>
              </w:rPr>
            </w:pPr>
            <w:r w:rsidRPr="00322417">
              <w:rPr>
                <w:rFonts w:ascii="TimesNewRomanPS" w:hAnsi="TimesNewRomanPS"/>
                <w:color w:val="000000" w:themeColor="text1"/>
                <w:sz w:val="21"/>
                <w:szCs w:val="21"/>
              </w:rPr>
              <w:t xml:space="preserve">PRK_C7425_Fwd </w:t>
            </w:r>
          </w:p>
        </w:tc>
        <w:tc>
          <w:tcPr>
            <w:tcW w:w="6695" w:type="dxa"/>
            <w:tcBorders>
              <w:top w:val="single" w:sz="4" w:space="0" w:color="auto"/>
              <w:left w:val="single" w:sz="4" w:space="0" w:color="auto"/>
              <w:bottom w:val="single" w:sz="4" w:space="0" w:color="auto"/>
              <w:right w:val="single" w:sz="4" w:space="0" w:color="auto"/>
            </w:tcBorders>
          </w:tcPr>
          <w:p w14:paraId="093B52E7" w14:textId="7C44A799" w:rsidR="001C39EB" w:rsidRPr="00F3213C" w:rsidRDefault="001C39EB" w:rsidP="001C39EB">
            <w:pPr>
              <w:pStyle w:val="NormalWeb"/>
              <w:shd w:val="clear" w:color="auto" w:fill="FFFFFF"/>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F3213C">
              <w:rPr>
                <w:rFonts w:ascii="TimesNewRomanPSMT" w:hAnsi="TimesNewRomanPSMT"/>
                <w:color w:val="000000" w:themeColor="text1"/>
                <w:sz w:val="20"/>
                <w:szCs w:val="20"/>
              </w:rPr>
              <w:t>GTACTA</w:t>
            </w:r>
            <w:r w:rsidRPr="00F3213C">
              <w:rPr>
                <w:rFonts w:ascii="TimesNewRomanPSMT" w:hAnsi="TimesNewRomanPSMT"/>
                <w:b/>
                <w:bCs/>
                <w:color w:val="000000" w:themeColor="text1"/>
                <w:sz w:val="20"/>
                <w:szCs w:val="20"/>
              </w:rPr>
              <w:t>CATATG</w:t>
            </w:r>
            <w:r w:rsidRPr="00F3213C">
              <w:rPr>
                <w:rFonts w:ascii="TimesNewRomanPSMT" w:hAnsi="TimesNewRomanPSMT"/>
                <w:color w:val="000000" w:themeColor="text1"/>
                <w:sz w:val="20"/>
                <w:szCs w:val="20"/>
              </w:rPr>
              <w:t xml:space="preserve">ACCTCTAAGCCAGACCGT </w:t>
            </w:r>
          </w:p>
        </w:tc>
        <w:tc>
          <w:tcPr>
            <w:tcW w:w="3944" w:type="dxa"/>
            <w:vMerge w:val="restart"/>
            <w:tcBorders>
              <w:top w:val="single" w:sz="4" w:space="0" w:color="auto"/>
              <w:left w:val="single" w:sz="4" w:space="0" w:color="auto"/>
              <w:right w:val="single" w:sz="4" w:space="0" w:color="auto"/>
            </w:tcBorders>
          </w:tcPr>
          <w:p w14:paraId="43E82A9B" w14:textId="4EAE6083" w:rsidR="001C39EB" w:rsidRDefault="001C39EB" w:rsidP="001C39EB">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922DB0">
              <w:rPr>
                <w:rFonts w:ascii="TimesNewRomanPSMT" w:hAnsi="TimesNewRomanPSMT"/>
                <w:color w:val="000000" w:themeColor="text1"/>
                <w:sz w:val="21"/>
                <w:szCs w:val="21"/>
              </w:rPr>
              <w:t xml:space="preserve">Forward (Fw) and reverse (Rv) primers for PCR amplification of </w:t>
            </w:r>
            <w:r>
              <w:rPr>
                <w:rFonts w:ascii="TimesNewRomanPSMT" w:hAnsi="TimesNewRomanPSMT"/>
                <w:color w:val="000000" w:themeColor="text1"/>
                <w:sz w:val="21"/>
                <w:szCs w:val="21"/>
              </w:rPr>
              <w:t>prk gene</w:t>
            </w:r>
            <w:r w:rsidRPr="00922DB0">
              <w:rPr>
                <w:rFonts w:ascii="TimesNewRomanPSMT" w:hAnsi="TimesNewRomanPSMT"/>
                <w:color w:val="000000" w:themeColor="text1"/>
                <w:sz w:val="21"/>
                <w:szCs w:val="21"/>
              </w:rPr>
              <w:t xml:space="preserve"> from </w:t>
            </w:r>
            <w:r>
              <w:rPr>
                <w:rFonts w:ascii="TimesNewRomanPSMT" w:hAnsi="TimesNewRomanPSMT"/>
                <w:color w:val="000000" w:themeColor="text1"/>
                <w:sz w:val="21"/>
                <w:szCs w:val="21"/>
              </w:rPr>
              <w:t>C7425</w:t>
            </w:r>
            <w:r w:rsidRPr="00922DB0">
              <w:rPr>
                <w:rFonts w:ascii="TimesNewRomanPSMT" w:hAnsi="TimesNewRomanPSMT"/>
                <w:color w:val="000000" w:themeColor="text1"/>
                <w:sz w:val="21"/>
                <w:szCs w:val="21"/>
              </w:rPr>
              <w:t xml:space="preserve"> and cloning as a </w:t>
            </w:r>
            <w:r w:rsidRPr="00922DB0">
              <w:rPr>
                <w:rFonts w:ascii="TimesNewRomanPSMT" w:hAnsi="TimesNewRomanPSMT"/>
                <w:i/>
                <w:iCs/>
                <w:color w:val="000000" w:themeColor="text1"/>
                <w:sz w:val="21"/>
                <w:szCs w:val="21"/>
              </w:rPr>
              <w:t>Nde</w:t>
            </w:r>
            <w:r w:rsidRPr="00922DB0">
              <w:rPr>
                <w:rFonts w:ascii="TimesNewRomanPSMT" w:hAnsi="TimesNewRomanPSMT"/>
                <w:color w:val="000000" w:themeColor="text1"/>
                <w:sz w:val="21"/>
                <w:szCs w:val="21"/>
              </w:rPr>
              <w:t>I-</w:t>
            </w:r>
            <w:r w:rsidRPr="00922DB0">
              <w:rPr>
                <w:rFonts w:ascii="TimesNewRomanPSMT" w:hAnsi="TimesNewRomanPSMT"/>
                <w:i/>
                <w:iCs/>
                <w:color w:val="000000" w:themeColor="text1"/>
                <w:sz w:val="21"/>
                <w:szCs w:val="21"/>
              </w:rPr>
              <w:t>Eco</w:t>
            </w:r>
            <w:r w:rsidRPr="00922DB0">
              <w:rPr>
                <w:rFonts w:ascii="TimesNewRomanPSMT" w:hAnsi="TimesNewRomanPSMT"/>
                <w:color w:val="000000" w:themeColor="text1"/>
                <w:sz w:val="21"/>
                <w:szCs w:val="21"/>
              </w:rPr>
              <w:t>RI DNA fragment in the pC vector</w:t>
            </w:r>
          </w:p>
        </w:tc>
      </w:tr>
      <w:tr w:rsidR="001C39EB" w:rsidRPr="00C0452D" w14:paraId="5C188BAA"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5E7C97FA" w14:textId="2B4BAAEF" w:rsidR="001C39EB" w:rsidRPr="00322417" w:rsidRDefault="001C39EB" w:rsidP="001C39EB">
            <w:pPr>
              <w:pStyle w:val="NormalWeb"/>
              <w:shd w:val="clear" w:color="auto" w:fill="FFFFFF"/>
              <w:rPr>
                <w:color w:val="000000" w:themeColor="text1"/>
                <w:sz w:val="21"/>
                <w:szCs w:val="21"/>
              </w:rPr>
            </w:pPr>
            <w:r w:rsidRPr="00322417">
              <w:rPr>
                <w:rFonts w:ascii="TimesNewRomanPS" w:hAnsi="TimesNewRomanPS"/>
                <w:color w:val="000000" w:themeColor="text1"/>
                <w:sz w:val="21"/>
                <w:szCs w:val="21"/>
              </w:rPr>
              <w:t xml:space="preserve">PRK_C7425_Rev </w:t>
            </w:r>
          </w:p>
        </w:tc>
        <w:tc>
          <w:tcPr>
            <w:tcW w:w="6695" w:type="dxa"/>
            <w:tcBorders>
              <w:top w:val="single" w:sz="4" w:space="0" w:color="auto"/>
              <w:left w:val="single" w:sz="4" w:space="0" w:color="auto"/>
              <w:bottom w:val="single" w:sz="4" w:space="0" w:color="auto"/>
              <w:right w:val="single" w:sz="4" w:space="0" w:color="auto"/>
            </w:tcBorders>
          </w:tcPr>
          <w:p w14:paraId="6CDF45BB" w14:textId="21DF82C0" w:rsidR="001C39EB" w:rsidRPr="00F3213C" w:rsidRDefault="001C39EB" w:rsidP="001C39EB">
            <w:pPr>
              <w:pStyle w:val="NormalWeb"/>
              <w:shd w:val="clear" w:color="auto" w:fill="FFFFFF"/>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F3213C">
              <w:rPr>
                <w:rFonts w:ascii="TimesNewRomanPSMT" w:hAnsi="TimesNewRomanPSMT"/>
                <w:color w:val="000000" w:themeColor="text1"/>
                <w:sz w:val="20"/>
                <w:szCs w:val="20"/>
              </w:rPr>
              <w:t>TACGTA</w:t>
            </w:r>
            <w:r w:rsidRPr="00F3213C">
              <w:rPr>
                <w:rFonts w:ascii="TimesNewRomanPSMT" w:hAnsi="TimesNewRomanPSMT"/>
                <w:b/>
                <w:bCs/>
                <w:color w:val="000000" w:themeColor="text1"/>
                <w:sz w:val="20"/>
                <w:szCs w:val="20"/>
              </w:rPr>
              <w:t>GAATTC</w:t>
            </w:r>
            <w:r w:rsidRPr="00F3213C">
              <w:rPr>
                <w:rFonts w:ascii="TimesNewRomanPSMT" w:hAnsi="TimesNewRomanPSMT"/>
                <w:color w:val="000000" w:themeColor="text1"/>
                <w:sz w:val="20"/>
                <w:szCs w:val="20"/>
              </w:rPr>
              <w:t xml:space="preserve">CTACACCACAGCGGGTTC </w:t>
            </w:r>
          </w:p>
        </w:tc>
        <w:tc>
          <w:tcPr>
            <w:tcW w:w="3944" w:type="dxa"/>
            <w:vMerge/>
            <w:tcBorders>
              <w:left w:val="single" w:sz="4" w:space="0" w:color="auto"/>
              <w:bottom w:val="single" w:sz="4" w:space="0" w:color="auto"/>
              <w:right w:val="single" w:sz="4" w:space="0" w:color="auto"/>
            </w:tcBorders>
          </w:tcPr>
          <w:p w14:paraId="4C83170F" w14:textId="77777777" w:rsidR="001C39EB" w:rsidRDefault="001C39EB" w:rsidP="001C39EB">
            <w:pPr>
              <w:spacing w:line="360" w:lineRule="auto"/>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p>
        </w:tc>
      </w:tr>
      <w:tr w:rsidR="001C39EB" w:rsidRPr="00486A45" w14:paraId="4676D30E" w14:textId="77777777" w:rsidTr="0085304A">
        <w:trPr>
          <w:trHeight w:val="283"/>
          <w:jc w:val="center"/>
        </w:trPr>
        <w:tc>
          <w:tcPr>
            <w:cnfStyle w:val="001000000000" w:firstRow="0" w:lastRow="0" w:firstColumn="1" w:lastColumn="0" w:oddVBand="0" w:evenVBand="0" w:oddHBand="0" w:evenHBand="0" w:firstRowFirstColumn="0" w:firstRowLastColumn="0" w:lastRowFirstColumn="0" w:lastRowLastColumn="0"/>
            <w:tcW w:w="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66667E" w14:textId="680000EC" w:rsidR="001C39EB" w:rsidRPr="00322417" w:rsidRDefault="00E908EF" w:rsidP="001C39EB">
            <w:pPr>
              <w:jc w:val="center"/>
              <w:rPr>
                <w:b w:val="0"/>
                <w:bCs w:val="0"/>
                <w:color w:val="auto"/>
                <w:sz w:val="20"/>
                <w:szCs w:val="20"/>
                <w:lang w:val="en-US"/>
              </w:rPr>
            </w:pPr>
            <w:r>
              <w:rPr>
                <w:color w:val="auto"/>
                <w:sz w:val="20"/>
                <w:szCs w:val="20"/>
                <w:lang w:val="en-US"/>
              </w:rPr>
              <w:t>Construction of the pCFS-CrtE plasmids</w:t>
            </w:r>
          </w:p>
        </w:tc>
      </w:tr>
      <w:tr w:rsidR="001C39EB" w:rsidRPr="00486A45" w14:paraId="01A85F19"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342AD83D" w14:textId="31E6CFD7" w:rsidR="001C39EB" w:rsidRPr="00E908EF" w:rsidRDefault="00E908EF" w:rsidP="001C39EB">
            <w:pPr>
              <w:jc w:val="both"/>
              <w:rPr>
                <w:color w:val="000000" w:themeColor="text1"/>
                <w:sz w:val="20"/>
                <w:szCs w:val="20"/>
                <w:lang w:val="en-US"/>
              </w:rPr>
            </w:pPr>
            <w:r w:rsidRPr="00E908EF">
              <w:rPr>
                <w:color w:val="000000" w:themeColor="text1"/>
                <w:sz w:val="20"/>
                <w:szCs w:val="20"/>
              </w:rPr>
              <w:t>CrtE6803_XhoI_Fwd</w:t>
            </w:r>
          </w:p>
        </w:tc>
        <w:tc>
          <w:tcPr>
            <w:tcW w:w="6695" w:type="dxa"/>
            <w:tcBorders>
              <w:top w:val="single" w:sz="4" w:space="0" w:color="auto"/>
              <w:left w:val="single" w:sz="4" w:space="0" w:color="auto"/>
              <w:bottom w:val="single" w:sz="4" w:space="0" w:color="auto"/>
              <w:right w:val="single" w:sz="4" w:space="0" w:color="auto"/>
            </w:tcBorders>
          </w:tcPr>
          <w:p w14:paraId="6AB675D9" w14:textId="404615A4" w:rsidR="001C39EB" w:rsidRPr="00E908EF" w:rsidRDefault="00E908EF" w:rsidP="001C39EB">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E908EF">
              <w:rPr>
                <w:color w:val="000000" w:themeColor="text1"/>
                <w:sz w:val="20"/>
                <w:szCs w:val="20"/>
              </w:rPr>
              <w:t>AATGGTCA</w:t>
            </w:r>
            <w:r w:rsidRPr="00E908EF">
              <w:rPr>
                <w:b/>
                <w:bCs/>
                <w:color w:val="000000" w:themeColor="text1"/>
                <w:sz w:val="20"/>
                <w:szCs w:val="20"/>
              </w:rPr>
              <w:t>CTCGA</w:t>
            </w:r>
            <w:r w:rsidRPr="0085304A">
              <w:rPr>
                <w:b/>
                <w:bCs/>
                <w:color w:val="000000" w:themeColor="text1"/>
                <w:sz w:val="20"/>
                <w:szCs w:val="20"/>
              </w:rPr>
              <w:t>G</w:t>
            </w:r>
            <w:r w:rsidRPr="00E908EF">
              <w:rPr>
                <w:color w:val="000000" w:themeColor="text1"/>
                <w:sz w:val="20"/>
                <w:szCs w:val="20"/>
                <w:u w:val="single"/>
              </w:rPr>
              <w:t>AGGAG</w:t>
            </w:r>
            <w:r w:rsidRPr="00E908EF">
              <w:rPr>
                <w:color w:val="000000" w:themeColor="text1"/>
                <w:sz w:val="20"/>
                <w:szCs w:val="20"/>
              </w:rPr>
              <w:t>AACAGCT</w:t>
            </w:r>
            <w:r w:rsidRPr="00E908EF">
              <w:rPr>
                <w:b/>
                <w:bCs/>
                <w:color w:val="000000" w:themeColor="text1"/>
                <w:sz w:val="20"/>
                <w:szCs w:val="20"/>
              </w:rPr>
              <w:t>ATG</w:t>
            </w:r>
            <w:r w:rsidRPr="00E908EF">
              <w:rPr>
                <w:color w:val="000000" w:themeColor="text1"/>
                <w:sz w:val="20"/>
                <w:szCs w:val="20"/>
              </w:rPr>
              <w:t>GTTGCCCAACAAACACG</w:t>
            </w:r>
          </w:p>
        </w:tc>
        <w:tc>
          <w:tcPr>
            <w:tcW w:w="3944" w:type="dxa"/>
            <w:tcBorders>
              <w:top w:val="single" w:sz="4" w:space="0" w:color="auto"/>
              <w:left w:val="single" w:sz="4" w:space="0" w:color="auto"/>
              <w:bottom w:val="single" w:sz="4" w:space="0" w:color="auto"/>
              <w:right w:val="single" w:sz="4" w:space="0" w:color="auto"/>
            </w:tcBorders>
          </w:tcPr>
          <w:p w14:paraId="74D3EFED" w14:textId="1668A150" w:rsidR="001C39EB" w:rsidRPr="00574139" w:rsidRDefault="00E908EF" w:rsidP="001C39EB">
            <w:pPr>
              <w:jc w:val="both"/>
              <w:cnfStyle w:val="000000000000" w:firstRow="0" w:lastRow="0" w:firstColumn="0" w:lastColumn="0" w:oddVBand="0" w:evenVBand="0" w:oddHBand="0" w:evenHBand="0" w:firstRowFirstColumn="0" w:firstRowLastColumn="0" w:lastRowFirstColumn="0" w:lastRowLastColumn="0"/>
              <w:rPr>
                <w:color w:val="auto"/>
                <w:sz w:val="20"/>
                <w:szCs w:val="20"/>
                <w:lang w:val="en-US"/>
              </w:rPr>
            </w:pPr>
            <w:r w:rsidRPr="00E908EF">
              <w:rPr>
                <w:color w:val="000000" w:themeColor="text1"/>
                <w:sz w:val="20"/>
                <w:szCs w:val="20"/>
                <w:lang w:val="en-US"/>
              </w:rPr>
              <w:t xml:space="preserve">Forward primer for amplification of </w:t>
            </w:r>
            <w:r w:rsidRPr="00E908EF">
              <w:rPr>
                <w:i/>
                <w:iCs/>
                <w:color w:val="000000" w:themeColor="text1"/>
                <w:sz w:val="20"/>
                <w:szCs w:val="20"/>
                <w:lang w:val="en-US"/>
              </w:rPr>
              <w:t>crtE</w:t>
            </w:r>
            <w:r w:rsidRPr="00E908EF">
              <w:rPr>
                <w:color w:val="000000" w:themeColor="text1"/>
                <w:sz w:val="20"/>
                <w:szCs w:val="20"/>
                <w:lang w:val="en-US"/>
              </w:rPr>
              <w:t xml:space="preserve"> from S.6803 and cloning downstream the stop codon of the FS gene in the pCFS (Table S1). Addition of a </w:t>
            </w:r>
            <w:r w:rsidRPr="00E908EF">
              <w:rPr>
                <w:i/>
                <w:iCs/>
                <w:color w:val="000000" w:themeColor="text1"/>
                <w:sz w:val="20"/>
                <w:szCs w:val="20"/>
                <w:lang w:val="en-US"/>
              </w:rPr>
              <w:t xml:space="preserve">XhoI </w:t>
            </w:r>
            <w:r w:rsidRPr="00E908EF">
              <w:rPr>
                <w:color w:val="000000" w:themeColor="text1"/>
                <w:sz w:val="20"/>
                <w:szCs w:val="20"/>
                <w:lang w:val="en-US"/>
              </w:rPr>
              <w:t xml:space="preserve">site (bold) and a RBS (underlined) before the start codon </w:t>
            </w:r>
          </w:p>
        </w:tc>
      </w:tr>
      <w:tr w:rsidR="001C39EB" w:rsidRPr="00486A45" w14:paraId="34609A54"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3354E945" w14:textId="693818D0" w:rsidR="001C39EB" w:rsidRPr="00E908EF" w:rsidRDefault="00E908EF" w:rsidP="001C39EB">
            <w:pPr>
              <w:jc w:val="both"/>
              <w:rPr>
                <w:b w:val="0"/>
                <w:bCs w:val="0"/>
                <w:color w:val="000000" w:themeColor="text1"/>
                <w:sz w:val="20"/>
                <w:szCs w:val="20"/>
                <w:lang w:val="en-US"/>
              </w:rPr>
            </w:pPr>
            <w:r w:rsidRPr="00E908EF">
              <w:rPr>
                <w:color w:val="000000" w:themeColor="text1"/>
                <w:sz w:val="20"/>
                <w:szCs w:val="20"/>
              </w:rPr>
              <w:t>CrtE6803_EcoRI_Rev</w:t>
            </w:r>
          </w:p>
        </w:tc>
        <w:tc>
          <w:tcPr>
            <w:tcW w:w="6695" w:type="dxa"/>
            <w:tcBorders>
              <w:top w:val="single" w:sz="4" w:space="0" w:color="auto"/>
              <w:left w:val="single" w:sz="4" w:space="0" w:color="auto"/>
              <w:bottom w:val="single" w:sz="4" w:space="0" w:color="auto"/>
              <w:right w:val="single" w:sz="4" w:space="0" w:color="auto"/>
            </w:tcBorders>
          </w:tcPr>
          <w:p w14:paraId="5B85D5D5" w14:textId="47AB7339" w:rsidR="001C39EB" w:rsidRPr="00E908EF" w:rsidRDefault="00E908EF" w:rsidP="001C39EB">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E908EF">
              <w:rPr>
                <w:color w:val="000000" w:themeColor="text1"/>
                <w:sz w:val="20"/>
                <w:szCs w:val="20"/>
              </w:rPr>
              <w:t>TTATCTCCG</w:t>
            </w:r>
            <w:r w:rsidRPr="00E908EF">
              <w:rPr>
                <w:b/>
                <w:bCs/>
                <w:color w:val="000000" w:themeColor="text1"/>
                <w:sz w:val="20"/>
                <w:szCs w:val="20"/>
              </w:rPr>
              <w:t>GAATTC</w:t>
            </w:r>
            <w:r w:rsidRPr="00E908EF">
              <w:rPr>
                <w:color w:val="000000" w:themeColor="text1"/>
                <w:sz w:val="20"/>
                <w:szCs w:val="20"/>
                <w:u w:val="single"/>
              </w:rPr>
              <w:t>TCA</w:t>
            </w:r>
            <w:r w:rsidRPr="00E908EF">
              <w:rPr>
                <w:color w:val="000000" w:themeColor="text1"/>
                <w:sz w:val="20"/>
                <w:szCs w:val="20"/>
              </w:rPr>
              <w:t>ATATTTTCTGGCAACAATATATTCGG</w:t>
            </w:r>
          </w:p>
        </w:tc>
        <w:tc>
          <w:tcPr>
            <w:tcW w:w="3944" w:type="dxa"/>
            <w:tcBorders>
              <w:top w:val="single" w:sz="4" w:space="0" w:color="auto"/>
              <w:left w:val="single" w:sz="4" w:space="0" w:color="auto"/>
              <w:bottom w:val="single" w:sz="4" w:space="0" w:color="auto"/>
              <w:right w:val="single" w:sz="4" w:space="0" w:color="auto"/>
            </w:tcBorders>
          </w:tcPr>
          <w:p w14:paraId="38692296" w14:textId="168B8230" w:rsidR="001C39EB" w:rsidRPr="00EE43B8" w:rsidRDefault="00E908EF" w:rsidP="001C39EB">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E908EF">
              <w:rPr>
                <w:color w:val="000000" w:themeColor="text1"/>
                <w:sz w:val="20"/>
                <w:szCs w:val="20"/>
                <w:lang w:val="en-US"/>
              </w:rPr>
              <w:t xml:space="preserve">Reverse primer for amplification of </w:t>
            </w:r>
            <w:r w:rsidRPr="00E908EF">
              <w:rPr>
                <w:i/>
                <w:iCs/>
                <w:color w:val="000000" w:themeColor="text1"/>
                <w:sz w:val="20"/>
                <w:szCs w:val="20"/>
                <w:lang w:val="en-US"/>
              </w:rPr>
              <w:t>crtE</w:t>
            </w:r>
            <w:r w:rsidRPr="00E908EF">
              <w:rPr>
                <w:color w:val="000000" w:themeColor="text1"/>
                <w:sz w:val="20"/>
                <w:szCs w:val="20"/>
                <w:lang w:val="en-US"/>
              </w:rPr>
              <w:t xml:space="preserve"> from S.6803 and cloning downstream the FS gene in the pCFS (Table S1). Addition of an </w:t>
            </w:r>
            <w:r w:rsidRPr="00E908EF">
              <w:rPr>
                <w:i/>
                <w:iCs/>
                <w:color w:val="000000" w:themeColor="text1"/>
                <w:sz w:val="20"/>
                <w:szCs w:val="20"/>
                <w:lang w:val="en-US"/>
              </w:rPr>
              <w:t>Eco</w:t>
            </w:r>
            <w:r w:rsidRPr="00E908EF">
              <w:rPr>
                <w:color w:val="000000" w:themeColor="text1"/>
                <w:sz w:val="20"/>
                <w:szCs w:val="20"/>
                <w:lang w:val="en-US"/>
              </w:rPr>
              <w:t>RI</w:t>
            </w:r>
            <w:r w:rsidRPr="00E908EF">
              <w:rPr>
                <w:i/>
                <w:iCs/>
                <w:color w:val="000000" w:themeColor="text1"/>
                <w:sz w:val="20"/>
                <w:szCs w:val="20"/>
                <w:lang w:val="en-US"/>
              </w:rPr>
              <w:t xml:space="preserve"> </w:t>
            </w:r>
            <w:r w:rsidRPr="00E908EF">
              <w:rPr>
                <w:color w:val="000000" w:themeColor="text1"/>
                <w:sz w:val="20"/>
                <w:szCs w:val="20"/>
                <w:lang w:val="en-US"/>
              </w:rPr>
              <w:t>site (bold) after the stop codon (underlined)</w:t>
            </w:r>
          </w:p>
        </w:tc>
      </w:tr>
      <w:tr w:rsidR="006343FC" w:rsidRPr="00486A45" w14:paraId="5EAA68F2"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4D440741" w14:textId="4576AA8B" w:rsidR="006343FC" w:rsidRPr="00E908EF" w:rsidRDefault="006343FC" w:rsidP="001C39EB">
            <w:pPr>
              <w:jc w:val="both"/>
              <w:rPr>
                <w:color w:val="000000" w:themeColor="text1"/>
                <w:sz w:val="20"/>
                <w:szCs w:val="20"/>
              </w:rPr>
            </w:pPr>
            <w:r>
              <w:rPr>
                <w:color w:val="000000" w:themeColor="text1"/>
                <w:sz w:val="20"/>
                <w:szCs w:val="20"/>
              </w:rPr>
              <w:t>CrtE6803_int_Rev</w:t>
            </w:r>
          </w:p>
        </w:tc>
        <w:tc>
          <w:tcPr>
            <w:tcW w:w="6695" w:type="dxa"/>
            <w:tcBorders>
              <w:top w:val="single" w:sz="4" w:space="0" w:color="auto"/>
              <w:left w:val="single" w:sz="4" w:space="0" w:color="auto"/>
              <w:bottom w:val="single" w:sz="4" w:space="0" w:color="auto"/>
              <w:right w:val="single" w:sz="4" w:space="0" w:color="auto"/>
            </w:tcBorders>
          </w:tcPr>
          <w:p w14:paraId="45D734F6" w14:textId="0AAFFDF3" w:rsidR="006343FC" w:rsidRPr="0085304A" w:rsidRDefault="00C81BB4" w:rsidP="0085304A">
            <w:pPr>
              <w:cnfStyle w:val="000000000000" w:firstRow="0" w:lastRow="0" w:firstColumn="0" w:lastColumn="0" w:oddVBand="0" w:evenVBand="0" w:oddHBand="0" w:evenHBand="0" w:firstRowFirstColumn="0" w:firstRowLastColumn="0" w:lastRowFirstColumn="0" w:lastRowLastColumn="0"/>
              <w:rPr>
                <w:color w:val="auto"/>
                <w:sz w:val="20"/>
                <w:szCs w:val="20"/>
                <w:lang w:val="fr-FR"/>
              </w:rPr>
            </w:pPr>
            <w:r w:rsidRPr="00824318">
              <w:rPr>
                <w:color w:val="000000" w:themeColor="text1"/>
                <w:sz w:val="20"/>
                <w:szCs w:val="20"/>
              </w:rPr>
              <w:t>TCAAACGCATAGGCTAGCAG</w:t>
            </w:r>
          </w:p>
        </w:tc>
        <w:tc>
          <w:tcPr>
            <w:tcW w:w="3944" w:type="dxa"/>
            <w:tcBorders>
              <w:top w:val="single" w:sz="4" w:space="0" w:color="auto"/>
              <w:left w:val="single" w:sz="4" w:space="0" w:color="auto"/>
              <w:bottom w:val="single" w:sz="4" w:space="0" w:color="auto"/>
              <w:right w:val="single" w:sz="4" w:space="0" w:color="auto"/>
            </w:tcBorders>
          </w:tcPr>
          <w:p w14:paraId="6C178DDE" w14:textId="5D496189" w:rsidR="006343FC" w:rsidRPr="00E908EF" w:rsidRDefault="00C81BB4" w:rsidP="001C39EB">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Pr>
                <w:color w:val="000000" w:themeColor="text1"/>
                <w:sz w:val="20"/>
                <w:szCs w:val="20"/>
                <w:lang w:val="en-US"/>
              </w:rPr>
              <w:t xml:space="preserve">Reverse primer to verify the </w:t>
            </w:r>
            <w:r w:rsidRPr="00BD19A2">
              <w:rPr>
                <w:i/>
                <w:iCs/>
                <w:color w:val="000000" w:themeColor="text1"/>
                <w:sz w:val="20"/>
                <w:szCs w:val="20"/>
                <w:lang w:val="en-US"/>
              </w:rPr>
              <w:t>FScrtE</w:t>
            </w:r>
            <w:r>
              <w:rPr>
                <w:color w:val="000000" w:themeColor="text1"/>
                <w:sz w:val="20"/>
                <w:szCs w:val="20"/>
                <w:lang w:val="en-US"/>
              </w:rPr>
              <w:t xml:space="preserve"> operon</w:t>
            </w:r>
          </w:p>
        </w:tc>
      </w:tr>
      <w:tr w:rsidR="00E908EF" w:rsidRPr="00486A45" w14:paraId="4B8DF20E" w14:textId="77777777" w:rsidTr="00AB1F00">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vAlign w:val="center"/>
          </w:tcPr>
          <w:p w14:paraId="154FFD1F" w14:textId="5743A3C3" w:rsidR="00E908EF" w:rsidRPr="00290A83" w:rsidRDefault="00E908EF" w:rsidP="00E908EF">
            <w:pPr>
              <w:pStyle w:val="NormalWeb"/>
              <w:spacing w:before="0" w:beforeAutospacing="0" w:after="0" w:afterAutospacing="0"/>
              <w:rPr>
                <w:rFonts w:ascii="TimesNewRomanPSMT" w:hAnsi="TimesNewRomanPSMT"/>
                <w:color w:val="000000" w:themeColor="text1"/>
                <w:sz w:val="20"/>
                <w:szCs w:val="20"/>
              </w:rPr>
            </w:pPr>
            <w:r w:rsidRPr="0085304A">
              <w:rPr>
                <w:color w:val="000000" w:themeColor="text1"/>
                <w:sz w:val="20"/>
                <w:szCs w:val="20"/>
              </w:rPr>
              <w:t>CrtE7002_XhoI_Fwd</w:t>
            </w:r>
          </w:p>
        </w:tc>
        <w:tc>
          <w:tcPr>
            <w:tcW w:w="6695" w:type="dxa"/>
            <w:tcBorders>
              <w:top w:val="single" w:sz="4" w:space="0" w:color="auto"/>
              <w:left w:val="single" w:sz="4" w:space="0" w:color="auto"/>
              <w:bottom w:val="single" w:sz="4" w:space="0" w:color="auto"/>
              <w:right w:val="single" w:sz="4" w:space="0" w:color="auto"/>
            </w:tcBorders>
            <w:vAlign w:val="center"/>
          </w:tcPr>
          <w:p w14:paraId="38AE5046" w14:textId="4CE10A9C" w:rsidR="00E908EF" w:rsidRPr="00942011" w:rsidRDefault="00E908EF" w:rsidP="00E908EF">
            <w:pPr>
              <w:jc w:val="both"/>
              <w:cnfStyle w:val="000000000000" w:firstRow="0" w:lastRow="0" w:firstColumn="0" w:lastColumn="0" w:oddVBand="0" w:evenVBand="0" w:oddHBand="0" w:evenHBand="0" w:firstRowFirstColumn="0" w:firstRowLastColumn="0" w:lastRowFirstColumn="0" w:lastRowLastColumn="0"/>
              <w:rPr>
                <w:rFonts w:ascii="TimesNewRomanPSMT" w:hAnsi="TimesNewRomanPSMT"/>
                <w:color w:val="000000" w:themeColor="text1"/>
                <w:sz w:val="20"/>
                <w:szCs w:val="20"/>
                <w:lang w:val="en-US"/>
              </w:rPr>
            </w:pPr>
            <w:r w:rsidRPr="00E908EF">
              <w:rPr>
                <w:color w:val="000000" w:themeColor="text1"/>
                <w:sz w:val="20"/>
                <w:szCs w:val="20"/>
              </w:rPr>
              <w:t>TTTCCAAA</w:t>
            </w:r>
            <w:r w:rsidRPr="00E908EF">
              <w:rPr>
                <w:b/>
                <w:bCs/>
                <w:color w:val="000000" w:themeColor="text1"/>
                <w:sz w:val="20"/>
                <w:szCs w:val="20"/>
              </w:rPr>
              <w:t>CTCGAG</w:t>
            </w:r>
            <w:r w:rsidRPr="0085304A">
              <w:rPr>
                <w:color w:val="000000" w:themeColor="text1"/>
                <w:sz w:val="20"/>
                <w:szCs w:val="20"/>
                <w:u w:val="single"/>
              </w:rPr>
              <w:t>AGGAG</w:t>
            </w:r>
            <w:r w:rsidRPr="00E908EF">
              <w:rPr>
                <w:color w:val="000000" w:themeColor="text1"/>
                <w:sz w:val="20"/>
                <w:szCs w:val="20"/>
              </w:rPr>
              <w:t>AACAGCT</w:t>
            </w:r>
            <w:r w:rsidRPr="00E908EF">
              <w:rPr>
                <w:b/>
                <w:bCs/>
                <w:color w:val="000000" w:themeColor="text1"/>
                <w:sz w:val="20"/>
                <w:szCs w:val="20"/>
              </w:rPr>
              <w:t>ATG</w:t>
            </w:r>
            <w:r w:rsidRPr="00E908EF">
              <w:rPr>
                <w:color w:val="000000" w:themeColor="text1"/>
                <w:sz w:val="20"/>
                <w:szCs w:val="20"/>
              </w:rPr>
              <w:t>GTAGTTGCAGACG</w:t>
            </w:r>
          </w:p>
        </w:tc>
        <w:tc>
          <w:tcPr>
            <w:tcW w:w="3944" w:type="dxa"/>
            <w:tcBorders>
              <w:top w:val="single" w:sz="4" w:space="0" w:color="auto"/>
              <w:left w:val="single" w:sz="4" w:space="0" w:color="auto"/>
              <w:bottom w:val="single" w:sz="4" w:space="0" w:color="auto"/>
              <w:right w:val="single" w:sz="4" w:space="0" w:color="auto"/>
            </w:tcBorders>
          </w:tcPr>
          <w:p w14:paraId="124A683F" w14:textId="0743DA19" w:rsidR="00E908EF" w:rsidRPr="00F175A0" w:rsidRDefault="00E908EF" w:rsidP="00E908EF">
            <w:pPr>
              <w:jc w:val="both"/>
              <w:cnfStyle w:val="000000000000" w:firstRow="0" w:lastRow="0" w:firstColumn="0" w:lastColumn="0" w:oddVBand="0" w:evenVBand="0" w:oddHBand="0" w:evenHBand="0" w:firstRowFirstColumn="0" w:firstRowLastColumn="0" w:lastRowFirstColumn="0" w:lastRowLastColumn="0"/>
              <w:rPr>
                <w:sz w:val="20"/>
                <w:szCs w:val="20"/>
                <w:lang w:val="en-US"/>
              </w:rPr>
            </w:pPr>
            <w:r w:rsidRPr="00E908EF">
              <w:rPr>
                <w:color w:val="000000" w:themeColor="text1"/>
                <w:sz w:val="20"/>
                <w:szCs w:val="20"/>
                <w:lang w:val="en-US"/>
              </w:rPr>
              <w:t xml:space="preserve">Forward primer for amplification of </w:t>
            </w:r>
            <w:r w:rsidRPr="00E908EF">
              <w:rPr>
                <w:i/>
                <w:iCs/>
                <w:color w:val="000000" w:themeColor="text1"/>
                <w:sz w:val="20"/>
                <w:szCs w:val="20"/>
                <w:lang w:val="en-US"/>
              </w:rPr>
              <w:t>crtE</w:t>
            </w:r>
            <w:r w:rsidRPr="00E908EF">
              <w:rPr>
                <w:color w:val="000000" w:themeColor="text1"/>
                <w:sz w:val="20"/>
                <w:szCs w:val="20"/>
                <w:lang w:val="en-US"/>
              </w:rPr>
              <w:t xml:space="preserve"> from S.</w:t>
            </w:r>
            <w:r>
              <w:rPr>
                <w:color w:val="000000" w:themeColor="text1"/>
                <w:sz w:val="20"/>
                <w:szCs w:val="20"/>
                <w:lang w:val="en-US"/>
              </w:rPr>
              <w:t>7002</w:t>
            </w:r>
            <w:r w:rsidRPr="00E908EF">
              <w:rPr>
                <w:color w:val="000000" w:themeColor="text1"/>
                <w:sz w:val="20"/>
                <w:szCs w:val="20"/>
                <w:lang w:val="en-US"/>
              </w:rPr>
              <w:t xml:space="preserve"> and cloning downstream the stop codon of the FS gene in the pCFS (Table S1). Addition of a </w:t>
            </w:r>
            <w:r w:rsidRPr="00E908EF">
              <w:rPr>
                <w:i/>
                <w:iCs/>
                <w:color w:val="000000" w:themeColor="text1"/>
                <w:sz w:val="20"/>
                <w:szCs w:val="20"/>
                <w:lang w:val="en-US"/>
              </w:rPr>
              <w:t xml:space="preserve">XhoI </w:t>
            </w:r>
            <w:r w:rsidRPr="00E908EF">
              <w:rPr>
                <w:color w:val="000000" w:themeColor="text1"/>
                <w:sz w:val="20"/>
                <w:szCs w:val="20"/>
                <w:lang w:val="en-US"/>
              </w:rPr>
              <w:t xml:space="preserve">site (bold) and a RBS (underlined) before the start codon </w:t>
            </w:r>
          </w:p>
        </w:tc>
      </w:tr>
      <w:tr w:rsidR="00E908EF" w:rsidRPr="00486A45" w14:paraId="34AC9A31"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vAlign w:val="center"/>
          </w:tcPr>
          <w:p w14:paraId="532BA1AB" w14:textId="7ACF550E" w:rsidR="00E908EF" w:rsidRPr="00290A83" w:rsidRDefault="00E908EF" w:rsidP="00E908EF">
            <w:pPr>
              <w:pStyle w:val="NormalWeb"/>
              <w:spacing w:before="0" w:beforeAutospacing="0" w:after="0" w:afterAutospacing="0"/>
              <w:rPr>
                <w:rFonts w:ascii="TimesNewRomanPSMT" w:hAnsi="TimesNewRomanPSMT"/>
                <w:color w:val="000000" w:themeColor="text1"/>
                <w:sz w:val="20"/>
                <w:szCs w:val="20"/>
              </w:rPr>
            </w:pPr>
            <w:r w:rsidRPr="0085304A">
              <w:rPr>
                <w:color w:val="000000" w:themeColor="text1"/>
                <w:sz w:val="20"/>
                <w:szCs w:val="20"/>
              </w:rPr>
              <w:t>CrtE7002_EcoRI_Rev</w:t>
            </w:r>
          </w:p>
        </w:tc>
        <w:tc>
          <w:tcPr>
            <w:tcW w:w="6695" w:type="dxa"/>
            <w:tcBorders>
              <w:top w:val="single" w:sz="4" w:space="0" w:color="auto"/>
              <w:left w:val="single" w:sz="4" w:space="0" w:color="auto"/>
              <w:bottom w:val="single" w:sz="4" w:space="0" w:color="auto"/>
              <w:right w:val="single" w:sz="4" w:space="0" w:color="auto"/>
            </w:tcBorders>
            <w:vAlign w:val="center"/>
          </w:tcPr>
          <w:p w14:paraId="4BE5EFFE" w14:textId="75FDAB35" w:rsidR="00E908EF" w:rsidRPr="00E908EF" w:rsidRDefault="00E908EF" w:rsidP="00E908EF">
            <w:pPr>
              <w:jc w:val="both"/>
              <w:cnfStyle w:val="000000000000" w:firstRow="0" w:lastRow="0" w:firstColumn="0" w:lastColumn="0" w:oddVBand="0" w:evenVBand="0" w:oddHBand="0" w:evenHBand="0" w:firstRowFirstColumn="0" w:firstRowLastColumn="0" w:lastRowFirstColumn="0" w:lastRowLastColumn="0"/>
              <w:rPr>
                <w:rFonts w:ascii="TimesNewRomanPSMT" w:hAnsi="TimesNewRomanPSMT"/>
                <w:color w:val="000000" w:themeColor="text1"/>
                <w:sz w:val="20"/>
                <w:szCs w:val="20"/>
                <w:lang w:val="en-US"/>
              </w:rPr>
            </w:pPr>
            <w:r w:rsidRPr="00E908EF">
              <w:rPr>
                <w:color w:val="000000" w:themeColor="text1"/>
                <w:sz w:val="20"/>
                <w:szCs w:val="20"/>
              </w:rPr>
              <w:t>TTGGCACT</w:t>
            </w:r>
            <w:r w:rsidRPr="00E908EF">
              <w:rPr>
                <w:b/>
                <w:bCs/>
                <w:color w:val="000000" w:themeColor="text1"/>
                <w:sz w:val="20"/>
                <w:szCs w:val="20"/>
              </w:rPr>
              <w:t>GAATTC</w:t>
            </w:r>
            <w:r w:rsidRPr="0085304A">
              <w:rPr>
                <w:color w:val="000000" w:themeColor="text1"/>
                <w:sz w:val="20"/>
                <w:szCs w:val="20"/>
                <w:u w:val="single"/>
              </w:rPr>
              <w:t>TTA</w:t>
            </w:r>
            <w:r w:rsidRPr="00E908EF">
              <w:rPr>
                <w:color w:val="000000" w:themeColor="text1"/>
                <w:sz w:val="20"/>
                <w:szCs w:val="20"/>
              </w:rPr>
              <w:t>GTTTTTACGGTTAACGATGTATTCC</w:t>
            </w:r>
          </w:p>
        </w:tc>
        <w:tc>
          <w:tcPr>
            <w:tcW w:w="3944" w:type="dxa"/>
            <w:tcBorders>
              <w:top w:val="single" w:sz="4" w:space="0" w:color="auto"/>
              <w:left w:val="single" w:sz="4" w:space="0" w:color="auto"/>
              <w:bottom w:val="single" w:sz="4" w:space="0" w:color="auto"/>
              <w:right w:val="single" w:sz="4" w:space="0" w:color="auto"/>
            </w:tcBorders>
            <w:vAlign w:val="center"/>
          </w:tcPr>
          <w:p w14:paraId="4F34B911" w14:textId="65DBC4BE" w:rsidR="00E908EF" w:rsidRPr="00F175A0" w:rsidRDefault="00E908EF" w:rsidP="00E908EF">
            <w:pPr>
              <w:jc w:val="both"/>
              <w:cnfStyle w:val="000000000000" w:firstRow="0" w:lastRow="0" w:firstColumn="0" w:lastColumn="0" w:oddVBand="0" w:evenVBand="0" w:oddHBand="0" w:evenHBand="0" w:firstRowFirstColumn="0" w:firstRowLastColumn="0" w:lastRowFirstColumn="0" w:lastRowLastColumn="0"/>
              <w:rPr>
                <w:sz w:val="20"/>
                <w:szCs w:val="20"/>
                <w:lang w:val="en-US"/>
              </w:rPr>
            </w:pPr>
            <w:r w:rsidRPr="00E908EF">
              <w:rPr>
                <w:color w:val="000000" w:themeColor="text1"/>
                <w:sz w:val="20"/>
                <w:szCs w:val="20"/>
                <w:lang w:val="en-US"/>
              </w:rPr>
              <w:t xml:space="preserve">Reverse primer for amplification of </w:t>
            </w:r>
            <w:r w:rsidRPr="00E908EF">
              <w:rPr>
                <w:i/>
                <w:iCs/>
                <w:color w:val="000000" w:themeColor="text1"/>
                <w:sz w:val="20"/>
                <w:szCs w:val="20"/>
                <w:lang w:val="en-US"/>
              </w:rPr>
              <w:t>crtE</w:t>
            </w:r>
            <w:r w:rsidRPr="00E908EF">
              <w:rPr>
                <w:color w:val="000000" w:themeColor="text1"/>
                <w:sz w:val="20"/>
                <w:szCs w:val="20"/>
                <w:lang w:val="en-US"/>
              </w:rPr>
              <w:t xml:space="preserve"> from S.</w:t>
            </w:r>
            <w:r>
              <w:rPr>
                <w:color w:val="000000" w:themeColor="text1"/>
                <w:sz w:val="20"/>
                <w:szCs w:val="20"/>
                <w:lang w:val="en-US"/>
              </w:rPr>
              <w:t>7002</w:t>
            </w:r>
            <w:r w:rsidRPr="00E908EF">
              <w:rPr>
                <w:color w:val="000000" w:themeColor="text1"/>
                <w:sz w:val="20"/>
                <w:szCs w:val="20"/>
                <w:lang w:val="en-US"/>
              </w:rPr>
              <w:t xml:space="preserve"> and cloning downstream the FS gene in the pCFS (Table S1). Addition of an </w:t>
            </w:r>
            <w:r w:rsidRPr="00E908EF">
              <w:rPr>
                <w:i/>
                <w:iCs/>
                <w:color w:val="000000" w:themeColor="text1"/>
                <w:sz w:val="20"/>
                <w:szCs w:val="20"/>
                <w:lang w:val="en-US"/>
              </w:rPr>
              <w:t>Eco</w:t>
            </w:r>
            <w:r w:rsidRPr="00E908EF">
              <w:rPr>
                <w:color w:val="000000" w:themeColor="text1"/>
                <w:sz w:val="20"/>
                <w:szCs w:val="20"/>
                <w:lang w:val="en-US"/>
              </w:rPr>
              <w:t>RI</w:t>
            </w:r>
            <w:r w:rsidRPr="00E908EF">
              <w:rPr>
                <w:i/>
                <w:iCs/>
                <w:color w:val="000000" w:themeColor="text1"/>
                <w:sz w:val="20"/>
                <w:szCs w:val="20"/>
                <w:lang w:val="en-US"/>
              </w:rPr>
              <w:t xml:space="preserve"> </w:t>
            </w:r>
            <w:r w:rsidRPr="00E908EF">
              <w:rPr>
                <w:color w:val="000000" w:themeColor="text1"/>
                <w:sz w:val="20"/>
                <w:szCs w:val="20"/>
                <w:lang w:val="en-US"/>
              </w:rPr>
              <w:t>site (bold) after the stop codon (underlined)</w:t>
            </w:r>
          </w:p>
        </w:tc>
      </w:tr>
      <w:tr w:rsidR="006343FC" w:rsidRPr="00486A45" w14:paraId="4A5E6728"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vAlign w:val="center"/>
          </w:tcPr>
          <w:p w14:paraId="7054AA4E" w14:textId="7EC759E8" w:rsidR="006343FC" w:rsidRPr="006343FC" w:rsidRDefault="006343FC" w:rsidP="00E908EF">
            <w:pPr>
              <w:pStyle w:val="NormalWeb"/>
              <w:spacing w:before="0" w:beforeAutospacing="0" w:after="0" w:afterAutospacing="0"/>
              <w:rPr>
                <w:color w:val="000000" w:themeColor="text1"/>
                <w:sz w:val="20"/>
                <w:szCs w:val="20"/>
              </w:rPr>
            </w:pPr>
            <w:r>
              <w:rPr>
                <w:color w:val="000000" w:themeColor="text1"/>
                <w:sz w:val="20"/>
                <w:szCs w:val="20"/>
              </w:rPr>
              <w:t>CrtE7002_int_Rev</w:t>
            </w:r>
          </w:p>
        </w:tc>
        <w:tc>
          <w:tcPr>
            <w:tcW w:w="6695" w:type="dxa"/>
            <w:tcBorders>
              <w:top w:val="single" w:sz="4" w:space="0" w:color="auto"/>
              <w:left w:val="single" w:sz="4" w:space="0" w:color="auto"/>
              <w:bottom w:val="single" w:sz="4" w:space="0" w:color="auto"/>
              <w:right w:val="single" w:sz="4" w:space="0" w:color="auto"/>
            </w:tcBorders>
            <w:vAlign w:val="center"/>
          </w:tcPr>
          <w:p w14:paraId="7B1655C3" w14:textId="7E449E0E" w:rsidR="006343FC" w:rsidRPr="0095338F" w:rsidRDefault="00C81BB4" w:rsidP="00E908EF">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95338F">
              <w:rPr>
                <w:color w:val="000000" w:themeColor="text1"/>
                <w:sz w:val="20"/>
                <w:szCs w:val="20"/>
              </w:rPr>
              <w:t>TTCTACGGCAACATCGGTTT</w:t>
            </w:r>
          </w:p>
        </w:tc>
        <w:tc>
          <w:tcPr>
            <w:tcW w:w="3944" w:type="dxa"/>
            <w:tcBorders>
              <w:top w:val="single" w:sz="4" w:space="0" w:color="auto"/>
              <w:left w:val="single" w:sz="4" w:space="0" w:color="auto"/>
              <w:bottom w:val="single" w:sz="4" w:space="0" w:color="auto"/>
              <w:right w:val="single" w:sz="4" w:space="0" w:color="auto"/>
            </w:tcBorders>
            <w:vAlign w:val="center"/>
          </w:tcPr>
          <w:p w14:paraId="22E51B8B" w14:textId="3992CB30" w:rsidR="006343FC" w:rsidRPr="00E908EF" w:rsidRDefault="00C81BB4" w:rsidP="00E908EF">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Pr>
                <w:color w:val="000000" w:themeColor="text1"/>
                <w:sz w:val="20"/>
                <w:szCs w:val="20"/>
                <w:lang w:val="en-US"/>
              </w:rPr>
              <w:t xml:space="preserve">Reverse primer to verify the </w:t>
            </w:r>
            <w:r w:rsidRPr="00BD19A2">
              <w:rPr>
                <w:i/>
                <w:iCs/>
                <w:color w:val="000000" w:themeColor="text1"/>
                <w:sz w:val="20"/>
                <w:szCs w:val="20"/>
                <w:lang w:val="en-US"/>
              </w:rPr>
              <w:t>F</w:t>
            </w:r>
            <w:r w:rsidR="00572639" w:rsidRPr="00BD19A2">
              <w:rPr>
                <w:i/>
                <w:iCs/>
                <w:color w:val="000000" w:themeColor="text1"/>
                <w:sz w:val="20"/>
                <w:szCs w:val="20"/>
                <w:lang w:val="en-US"/>
              </w:rPr>
              <w:t>s</w:t>
            </w:r>
            <w:r w:rsidRPr="00BD19A2">
              <w:rPr>
                <w:i/>
                <w:iCs/>
                <w:color w:val="000000" w:themeColor="text1"/>
                <w:sz w:val="20"/>
                <w:szCs w:val="20"/>
                <w:lang w:val="en-US"/>
              </w:rPr>
              <w:t>crtE</w:t>
            </w:r>
            <w:r>
              <w:rPr>
                <w:color w:val="000000" w:themeColor="text1"/>
                <w:sz w:val="20"/>
                <w:szCs w:val="20"/>
                <w:lang w:val="en-US"/>
              </w:rPr>
              <w:t xml:space="preserve"> operon</w:t>
            </w:r>
          </w:p>
        </w:tc>
      </w:tr>
      <w:tr w:rsidR="006343FC" w:rsidRPr="00486A45" w14:paraId="148A97E8" w14:textId="77777777" w:rsidTr="000C3526">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vAlign w:val="center"/>
          </w:tcPr>
          <w:p w14:paraId="14E98D3D" w14:textId="2E512BB0" w:rsidR="006343FC" w:rsidRDefault="006343FC" w:rsidP="006343FC">
            <w:pPr>
              <w:pStyle w:val="NormalWeb"/>
              <w:spacing w:before="0" w:beforeAutospacing="0" w:after="0" w:afterAutospacing="0"/>
              <w:rPr>
                <w:color w:val="000000" w:themeColor="text1"/>
                <w:sz w:val="20"/>
                <w:szCs w:val="20"/>
              </w:rPr>
            </w:pPr>
            <w:r>
              <w:rPr>
                <w:color w:val="000000" w:themeColor="text1"/>
                <w:sz w:val="20"/>
                <w:szCs w:val="20"/>
              </w:rPr>
              <w:t>FS_Fwd2</w:t>
            </w:r>
          </w:p>
        </w:tc>
        <w:tc>
          <w:tcPr>
            <w:tcW w:w="6695" w:type="dxa"/>
            <w:tcBorders>
              <w:top w:val="single" w:sz="4" w:space="0" w:color="auto"/>
              <w:left w:val="single" w:sz="4" w:space="0" w:color="auto"/>
              <w:bottom w:val="single" w:sz="4" w:space="0" w:color="auto"/>
              <w:right w:val="single" w:sz="4" w:space="0" w:color="auto"/>
            </w:tcBorders>
          </w:tcPr>
          <w:p w14:paraId="5EDC1774" w14:textId="2801FA07" w:rsidR="006343FC" w:rsidRPr="0095338F" w:rsidRDefault="006343FC" w:rsidP="006343FC">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95338F">
              <w:rPr>
                <w:color w:val="000000" w:themeColor="text1"/>
                <w:sz w:val="20"/>
                <w:szCs w:val="20"/>
              </w:rPr>
              <w:t>TTGCTCCGCGCGAGTTACAT</w:t>
            </w:r>
          </w:p>
        </w:tc>
        <w:tc>
          <w:tcPr>
            <w:tcW w:w="3944" w:type="dxa"/>
            <w:vMerge w:val="restart"/>
            <w:tcBorders>
              <w:top w:val="single" w:sz="4" w:space="0" w:color="auto"/>
              <w:left w:val="single" w:sz="4" w:space="0" w:color="auto"/>
              <w:right w:val="single" w:sz="4" w:space="0" w:color="auto"/>
            </w:tcBorders>
            <w:vAlign w:val="center"/>
          </w:tcPr>
          <w:p w14:paraId="3C7CA31E" w14:textId="7327C2B7" w:rsidR="006343FC" w:rsidRPr="00E908EF" w:rsidRDefault="006343FC" w:rsidP="006343FC">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Pr>
                <w:color w:val="000000" w:themeColor="text1"/>
                <w:sz w:val="20"/>
                <w:szCs w:val="20"/>
                <w:lang w:val="en-US"/>
              </w:rPr>
              <w:t xml:space="preserve">Forward primers </w:t>
            </w:r>
            <w:r w:rsidR="00C81BB4">
              <w:rPr>
                <w:color w:val="000000" w:themeColor="text1"/>
                <w:sz w:val="20"/>
                <w:szCs w:val="20"/>
                <w:lang w:val="en-US"/>
              </w:rPr>
              <w:t xml:space="preserve">to verify the </w:t>
            </w:r>
            <w:r w:rsidR="00C81BB4" w:rsidRPr="0085304A">
              <w:rPr>
                <w:i/>
                <w:iCs/>
                <w:color w:val="000000" w:themeColor="text1"/>
                <w:sz w:val="20"/>
                <w:szCs w:val="20"/>
                <w:lang w:val="en-US"/>
              </w:rPr>
              <w:t>F</w:t>
            </w:r>
            <w:r w:rsidR="00572639" w:rsidRPr="00572639">
              <w:rPr>
                <w:i/>
                <w:iCs/>
                <w:color w:val="000000" w:themeColor="text1"/>
                <w:sz w:val="20"/>
                <w:szCs w:val="20"/>
                <w:lang w:val="en-US"/>
              </w:rPr>
              <w:t>s</w:t>
            </w:r>
            <w:r w:rsidR="00C81BB4" w:rsidRPr="0085304A">
              <w:rPr>
                <w:i/>
                <w:iCs/>
                <w:color w:val="000000" w:themeColor="text1"/>
                <w:sz w:val="20"/>
                <w:szCs w:val="20"/>
                <w:lang w:val="en-US"/>
              </w:rPr>
              <w:t>crtE</w:t>
            </w:r>
            <w:r w:rsidR="00C81BB4">
              <w:rPr>
                <w:color w:val="000000" w:themeColor="text1"/>
                <w:sz w:val="20"/>
                <w:szCs w:val="20"/>
                <w:lang w:val="en-US"/>
              </w:rPr>
              <w:t xml:space="preserve"> operon</w:t>
            </w:r>
          </w:p>
        </w:tc>
      </w:tr>
      <w:tr w:rsidR="006343FC" w:rsidRPr="006343FC" w14:paraId="1FE29B4F" w14:textId="77777777" w:rsidTr="000C3526">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vAlign w:val="center"/>
          </w:tcPr>
          <w:p w14:paraId="11A9FCDA" w14:textId="3B06AB2D" w:rsidR="006343FC" w:rsidRDefault="006343FC" w:rsidP="006343FC">
            <w:pPr>
              <w:pStyle w:val="NormalWeb"/>
              <w:spacing w:before="0" w:beforeAutospacing="0" w:after="0" w:afterAutospacing="0"/>
              <w:rPr>
                <w:color w:val="000000" w:themeColor="text1"/>
                <w:sz w:val="20"/>
                <w:szCs w:val="20"/>
              </w:rPr>
            </w:pPr>
            <w:r>
              <w:rPr>
                <w:color w:val="000000" w:themeColor="text1"/>
                <w:sz w:val="20"/>
                <w:szCs w:val="20"/>
              </w:rPr>
              <w:t>FS_Fwd3</w:t>
            </w:r>
          </w:p>
        </w:tc>
        <w:tc>
          <w:tcPr>
            <w:tcW w:w="6695" w:type="dxa"/>
            <w:tcBorders>
              <w:top w:val="single" w:sz="4" w:space="0" w:color="auto"/>
              <w:left w:val="single" w:sz="4" w:space="0" w:color="auto"/>
              <w:bottom w:val="single" w:sz="4" w:space="0" w:color="auto"/>
              <w:right w:val="single" w:sz="4" w:space="0" w:color="auto"/>
            </w:tcBorders>
          </w:tcPr>
          <w:p w14:paraId="4155FFA7" w14:textId="6EE19B9B" w:rsidR="006343FC" w:rsidRPr="0095338F" w:rsidRDefault="006343FC" w:rsidP="006343FC">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95338F">
              <w:rPr>
                <w:color w:val="000000" w:themeColor="text1"/>
                <w:sz w:val="20"/>
                <w:szCs w:val="20"/>
              </w:rPr>
              <w:t>CCAAGGCCGTGATATGTTGA</w:t>
            </w:r>
          </w:p>
        </w:tc>
        <w:tc>
          <w:tcPr>
            <w:tcW w:w="3944" w:type="dxa"/>
            <w:vMerge/>
            <w:tcBorders>
              <w:left w:val="single" w:sz="4" w:space="0" w:color="auto"/>
              <w:right w:val="single" w:sz="4" w:space="0" w:color="auto"/>
            </w:tcBorders>
            <w:vAlign w:val="center"/>
          </w:tcPr>
          <w:p w14:paraId="1B3D75F3" w14:textId="77777777" w:rsidR="006343FC" w:rsidRPr="00E908EF" w:rsidRDefault="006343FC" w:rsidP="006343FC">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p>
        </w:tc>
      </w:tr>
      <w:tr w:rsidR="006343FC" w:rsidRPr="006343FC" w14:paraId="399A3758" w14:textId="77777777" w:rsidTr="000C3526">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vAlign w:val="center"/>
          </w:tcPr>
          <w:p w14:paraId="1A104334" w14:textId="7295834C" w:rsidR="006343FC" w:rsidRDefault="006343FC" w:rsidP="006343FC">
            <w:pPr>
              <w:pStyle w:val="NormalWeb"/>
              <w:spacing w:before="0" w:beforeAutospacing="0" w:after="0" w:afterAutospacing="0"/>
              <w:rPr>
                <w:color w:val="000000" w:themeColor="text1"/>
                <w:sz w:val="20"/>
                <w:szCs w:val="20"/>
              </w:rPr>
            </w:pPr>
            <w:r>
              <w:rPr>
                <w:color w:val="000000" w:themeColor="text1"/>
                <w:sz w:val="20"/>
                <w:szCs w:val="20"/>
              </w:rPr>
              <w:t>FS_Fwd4</w:t>
            </w:r>
          </w:p>
        </w:tc>
        <w:tc>
          <w:tcPr>
            <w:tcW w:w="6695" w:type="dxa"/>
            <w:tcBorders>
              <w:top w:val="single" w:sz="4" w:space="0" w:color="auto"/>
              <w:left w:val="single" w:sz="4" w:space="0" w:color="auto"/>
              <w:bottom w:val="single" w:sz="4" w:space="0" w:color="auto"/>
              <w:right w:val="single" w:sz="4" w:space="0" w:color="auto"/>
            </w:tcBorders>
          </w:tcPr>
          <w:p w14:paraId="7CEEEE50" w14:textId="601B8AEF" w:rsidR="006343FC" w:rsidRPr="0095338F" w:rsidRDefault="006343FC" w:rsidP="006343FC">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95338F">
              <w:rPr>
                <w:color w:val="000000" w:themeColor="text1"/>
                <w:sz w:val="20"/>
                <w:szCs w:val="20"/>
              </w:rPr>
              <w:t>AGTAATGCGTACCGTACTGG</w:t>
            </w:r>
          </w:p>
        </w:tc>
        <w:tc>
          <w:tcPr>
            <w:tcW w:w="3944" w:type="dxa"/>
            <w:vMerge/>
            <w:tcBorders>
              <w:left w:val="single" w:sz="4" w:space="0" w:color="auto"/>
              <w:bottom w:val="single" w:sz="4" w:space="0" w:color="auto"/>
              <w:right w:val="single" w:sz="4" w:space="0" w:color="auto"/>
            </w:tcBorders>
            <w:vAlign w:val="center"/>
          </w:tcPr>
          <w:p w14:paraId="75397DC0" w14:textId="77777777" w:rsidR="006343FC" w:rsidRPr="00E908EF" w:rsidRDefault="006343FC" w:rsidP="006343FC">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p>
        </w:tc>
      </w:tr>
      <w:tr w:rsidR="00E908EF" w:rsidRPr="00B47210" w14:paraId="11495186"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1339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51918A" w14:textId="12555C8D" w:rsidR="00E908EF" w:rsidRPr="00530553" w:rsidRDefault="00E908EF" w:rsidP="00E908EF">
            <w:pPr>
              <w:jc w:val="center"/>
              <w:rPr>
                <w:color w:val="000000" w:themeColor="text1"/>
                <w:sz w:val="20"/>
                <w:szCs w:val="20"/>
                <w:lang w:val="en-US"/>
              </w:rPr>
            </w:pPr>
            <w:r w:rsidRPr="0085304A">
              <w:rPr>
                <w:color w:val="000000" w:themeColor="text1"/>
                <w:sz w:val="20"/>
                <w:szCs w:val="20"/>
                <w:lang w:val="en-US"/>
              </w:rPr>
              <w:t>Construction of pCLS-CrtE plasmids</w:t>
            </w:r>
          </w:p>
        </w:tc>
      </w:tr>
      <w:tr w:rsidR="00E908EF" w:rsidRPr="00486A45" w14:paraId="026944A6"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vAlign w:val="center"/>
          </w:tcPr>
          <w:p w14:paraId="44C934DB" w14:textId="4F3D8CA1" w:rsidR="00E908EF" w:rsidRPr="0085304A" w:rsidRDefault="00E908EF" w:rsidP="00E908EF">
            <w:pPr>
              <w:pStyle w:val="NormalWeb"/>
              <w:spacing w:before="0" w:beforeAutospacing="0" w:after="0" w:afterAutospacing="0"/>
              <w:rPr>
                <w:b w:val="0"/>
                <w:bCs w:val="0"/>
                <w:color w:val="000000" w:themeColor="text1"/>
                <w:sz w:val="20"/>
                <w:szCs w:val="20"/>
              </w:rPr>
            </w:pPr>
            <w:r w:rsidRPr="0085304A">
              <w:rPr>
                <w:color w:val="000000" w:themeColor="text1"/>
                <w:sz w:val="20"/>
                <w:szCs w:val="20"/>
              </w:rPr>
              <w:t>CrtE6803_EcoRI_Fwd</w:t>
            </w:r>
          </w:p>
        </w:tc>
        <w:tc>
          <w:tcPr>
            <w:tcW w:w="6695" w:type="dxa"/>
            <w:tcBorders>
              <w:top w:val="single" w:sz="4" w:space="0" w:color="auto"/>
              <w:left w:val="single" w:sz="4" w:space="0" w:color="auto"/>
              <w:bottom w:val="single" w:sz="4" w:space="0" w:color="auto"/>
              <w:right w:val="single" w:sz="4" w:space="0" w:color="auto"/>
            </w:tcBorders>
            <w:vAlign w:val="center"/>
          </w:tcPr>
          <w:p w14:paraId="75FD91B8" w14:textId="3A48D489" w:rsidR="00E908EF" w:rsidRPr="00E908EF" w:rsidRDefault="00E908EF" w:rsidP="00E908EF">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E908EF">
              <w:rPr>
                <w:color w:val="000000" w:themeColor="text1"/>
                <w:sz w:val="20"/>
                <w:szCs w:val="20"/>
              </w:rPr>
              <w:t>AATGGT</w:t>
            </w:r>
            <w:r w:rsidRPr="00E908EF">
              <w:rPr>
                <w:b/>
                <w:bCs/>
                <w:color w:val="000000" w:themeColor="text1"/>
                <w:sz w:val="20"/>
                <w:szCs w:val="20"/>
              </w:rPr>
              <w:t>GAATTC</w:t>
            </w:r>
            <w:r w:rsidRPr="00E908EF">
              <w:rPr>
                <w:color w:val="000000" w:themeColor="text1"/>
                <w:sz w:val="20"/>
                <w:szCs w:val="20"/>
              </w:rPr>
              <w:t>AG</w:t>
            </w:r>
            <w:r w:rsidRPr="00E908EF">
              <w:rPr>
                <w:color w:val="000000" w:themeColor="text1"/>
                <w:sz w:val="20"/>
                <w:szCs w:val="20"/>
                <w:u w:val="single"/>
              </w:rPr>
              <w:t>AGGAG</w:t>
            </w:r>
            <w:r w:rsidRPr="00E908EF">
              <w:rPr>
                <w:color w:val="000000" w:themeColor="text1"/>
                <w:sz w:val="20"/>
                <w:szCs w:val="20"/>
              </w:rPr>
              <w:t>AACAGCT</w:t>
            </w:r>
            <w:r w:rsidRPr="00E908EF">
              <w:rPr>
                <w:b/>
                <w:bCs/>
                <w:color w:val="000000" w:themeColor="text1"/>
                <w:sz w:val="20"/>
                <w:szCs w:val="20"/>
              </w:rPr>
              <w:t>ATG</w:t>
            </w:r>
            <w:r w:rsidRPr="00E908EF">
              <w:rPr>
                <w:color w:val="000000" w:themeColor="text1"/>
                <w:sz w:val="20"/>
                <w:szCs w:val="20"/>
              </w:rPr>
              <w:t>GTTGCCCAACAAAC</w:t>
            </w:r>
          </w:p>
        </w:tc>
        <w:tc>
          <w:tcPr>
            <w:tcW w:w="3944" w:type="dxa"/>
            <w:tcBorders>
              <w:top w:val="single" w:sz="4" w:space="0" w:color="auto"/>
              <w:left w:val="single" w:sz="4" w:space="0" w:color="auto"/>
              <w:bottom w:val="single" w:sz="4" w:space="0" w:color="auto"/>
              <w:right w:val="single" w:sz="4" w:space="0" w:color="auto"/>
            </w:tcBorders>
            <w:vAlign w:val="center"/>
          </w:tcPr>
          <w:p w14:paraId="1BCC29B8" w14:textId="231041AC" w:rsidR="00E908EF" w:rsidRPr="00E908EF" w:rsidRDefault="00E908EF" w:rsidP="00E908EF">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E908EF">
              <w:rPr>
                <w:color w:val="000000" w:themeColor="text1"/>
                <w:sz w:val="20"/>
                <w:szCs w:val="20"/>
                <w:lang w:val="en-US"/>
              </w:rPr>
              <w:t xml:space="preserve">Forward primer for amplification of </w:t>
            </w:r>
            <w:r w:rsidRPr="00E908EF">
              <w:rPr>
                <w:i/>
                <w:iCs/>
                <w:color w:val="000000" w:themeColor="text1"/>
                <w:sz w:val="20"/>
                <w:szCs w:val="20"/>
                <w:lang w:val="en-US"/>
              </w:rPr>
              <w:t>crtE</w:t>
            </w:r>
            <w:r w:rsidRPr="00E908EF">
              <w:rPr>
                <w:color w:val="000000" w:themeColor="text1"/>
                <w:sz w:val="20"/>
                <w:szCs w:val="20"/>
                <w:lang w:val="en-US"/>
              </w:rPr>
              <w:t xml:space="preserve"> from S.6803 and cloning downstream the stop codon of the </w:t>
            </w:r>
            <w:r>
              <w:rPr>
                <w:color w:val="000000" w:themeColor="text1"/>
                <w:sz w:val="20"/>
                <w:szCs w:val="20"/>
                <w:lang w:val="en-US"/>
              </w:rPr>
              <w:t>L</w:t>
            </w:r>
            <w:r w:rsidRPr="00E908EF">
              <w:rPr>
                <w:color w:val="000000" w:themeColor="text1"/>
                <w:sz w:val="20"/>
                <w:szCs w:val="20"/>
                <w:lang w:val="en-US"/>
              </w:rPr>
              <w:t>S gene in the pC</w:t>
            </w:r>
            <w:r>
              <w:rPr>
                <w:color w:val="000000" w:themeColor="text1"/>
                <w:sz w:val="20"/>
                <w:szCs w:val="20"/>
                <w:lang w:val="en-US"/>
              </w:rPr>
              <w:t>L</w:t>
            </w:r>
            <w:r w:rsidRPr="00E908EF">
              <w:rPr>
                <w:color w:val="000000" w:themeColor="text1"/>
                <w:sz w:val="20"/>
                <w:szCs w:val="20"/>
                <w:lang w:val="en-US"/>
              </w:rPr>
              <w:t xml:space="preserve">S (Table S1). </w:t>
            </w:r>
            <w:r w:rsidRPr="00E908EF">
              <w:rPr>
                <w:color w:val="000000" w:themeColor="text1"/>
                <w:sz w:val="20"/>
                <w:szCs w:val="20"/>
                <w:lang w:val="en-US"/>
              </w:rPr>
              <w:lastRenderedPageBreak/>
              <w:t xml:space="preserve">Addition of a </w:t>
            </w:r>
            <w:r w:rsidRPr="00E908EF">
              <w:rPr>
                <w:i/>
                <w:iCs/>
                <w:color w:val="000000" w:themeColor="text1"/>
                <w:sz w:val="20"/>
                <w:szCs w:val="20"/>
                <w:lang w:val="en-US"/>
              </w:rPr>
              <w:t>Eco</w:t>
            </w:r>
            <w:r>
              <w:rPr>
                <w:color w:val="000000" w:themeColor="text1"/>
                <w:sz w:val="20"/>
                <w:szCs w:val="20"/>
                <w:lang w:val="en-US"/>
              </w:rPr>
              <w:t>RI</w:t>
            </w:r>
            <w:r w:rsidRPr="00E908EF">
              <w:rPr>
                <w:i/>
                <w:iCs/>
                <w:color w:val="000000" w:themeColor="text1"/>
                <w:sz w:val="20"/>
                <w:szCs w:val="20"/>
                <w:lang w:val="en-US"/>
              </w:rPr>
              <w:t xml:space="preserve"> </w:t>
            </w:r>
            <w:r w:rsidRPr="00E908EF">
              <w:rPr>
                <w:color w:val="000000" w:themeColor="text1"/>
                <w:sz w:val="20"/>
                <w:szCs w:val="20"/>
                <w:lang w:val="en-US"/>
              </w:rPr>
              <w:t>site (bold) and a RBS (underlined) before the start codon</w:t>
            </w:r>
          </w:p>
        </w:tc>
      </w:tr>
      <w:tr w:rsidR="00E908EF" w:rsidRPr="00486A45" w14:paraId="6FAD7DA8" w14:textId="77777777" w:rsidTr="0089353A">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vAlign w:val="center"/>
          </w:tcPr>
          <w:p w14:paraId="1B7B4EC0" w14:textId="6A8E6A40" w:rsidR="00E908EF" w:rsidRPr="0085304A" w:rsidRDefault="00E908EF" w:rsidP="00E908EF">
            <w:pPr>
              <w:pStyle w:val="NormalWeb"/>
              <w:spacing w:before="0" w:beforeAutospacing="0" w:after="0" w:afterAutospacing="0"/>
              <w:rPr>
                <w:b w:val="0"/>
                <w:bCs w:val="0"/>
                <w:color w:val="000000" w:themeColor="text1"/>
                <w:sz w:val="20"/>
                <w:szCs w:val="20"/>
              </w:rPr>
            </w:pPr>
            <w:r w:rsidRPr="0085304A">
              <w:rPr>
                <w:color w:val="000000" w:themeColor="text1"/>
                <w:sz w:val="20"/>
                <w:szCs w:val="20"/>
              </w:rPr>
              <w:lastRenderedPageBreak/>
              <w:t>CrtE6803_AclI_Rev</w:t>
            </w:r>
          </w:p>
        </w:tc>
        <w:tc>
          <w:tcPr>
            <w:tcW w:w="6695" w:type="dxa"/>
            <w:tcBorders>
              <w:top w:val="single" w:sz="4" w:space="0" w:color="auto"/>
              <w:left w:val="single" w:sz="4" w:space="0" w:color="auto"/>
              <w:bottom w:val="single" w:sz="4" w:space="0" w:color="auto"/>
              <w:right w:val="single" w:sz="4" w:space="0" w:color="auto"/>
            </w:tcBorders>
            <w:vAlign w:val="center"/>
          </w:tcPr>
          <w:p w14:paraId="6488E94D" w14:textId="4EC8210D" w:rsidR="00E908EF" w:rsidRPr="00E2642B" w:rsidRDefault="00E908EF" w:rsidP="00E908EF">
            <w:pPr>
              <w:jc w:val="both"/>
              <w:cnfStyle w:val="000000000000" w:firstRow="0" w:lastRow="0" w:firstColumn="0" w:lastColumn="0" w:oddVBand="0" w:evenVBand="0" w:oddHBand="0" w:evenHBand="0" w:firstRowFirstColumn="0" w:firstRowLastColumn="0" w:lastRowFirstColumn="0" w:lastRowLastColumn="0"/>
              <w:rPr>
                <w:sz w:val="20"/>
                <w:szCs w:val="20"/>
              </w:rPr>
            </w:pPr>
            <w:r w:rsidRPr="00E908EF">
              <w:rPr>
                <w:color w:val="000000" w:themeColor="text1"/>
                <w:sz w:val="20"/>
                <w:szCs w:val="20"/>
              </w:rPr>
              <w:t>GTCCATCGTTACGG</w:t>
            </w:r>
            <w:r w:rsidRPr="00E908EF">
              <w:rPr>
                <w:b/>
                <w:bCs/>
                <w:color w:val="000000" w:themeColor="text1"/>
                <w:sz w:val="20"/>
                <w:szCs w:val="20"/>
              </w:rPr>
              <w:t>AACGTT</w:t>
            </w:r>
            <w:r w:rsidRPr="0085304A">
              <w:rPr>
                <w:sz w:val="20"/>
                <w:szCs w:val="20"/>
                <w:u w:val="single"/>
              </w:rPr>
              <w:t>T</w:t>
            </w:r>
            <w:r w:rsidRPr="00E908EF">
              <w:rPr>
                <w:color w:val="000000" w:themeColor="text1"/>
                <w:sz w:val="20"/>
                <w:szCs w:val="20"/>
                <w:u w:val="single"/>
              </w:rPr>
              <w:t>CA</w:t>
            </w:r>
            <w:r w:rsidRPr="00E908EF">
              <w:rPr>
                <w:color w:val="000000" w:themeColor="text1"/>
                <w:sz w:val="20"/>
                <w:szCs w:val="20"/>
              </w:rPr>
              <w:t>ATATTTTCTGGCAACAA</w:t>
            </w:r>
          </w:p>
        </w:tc>
        <w:tc>
          <w:tcPr>
            <w:tcW w:w="3944" w:type="dxa"/>
            <w:tcBorders>
              <w:top w:val="single" w:sz="4" w:space="0" w:color="auto"/>
              <w:left w:val="single" w:sz="4" w:space="0" w:color="auto"/>
              <w:bottom w:val="single" w:sz="4" w:space="0" w:color="auto"/>
              <w:right w:val="single" w:sz="4" w:space="0" w:color="auto"/>
            </w:tcBorders>
          </w:tcPr>
          <w:p w14:paraId="736B1FBD" w14:textId="2054B586" w:rsidR="00E908EF" w:rsidRPr="00E908EF" w:rsidRDefault="00E908EF" w:rsidP="00E908EF">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E908EF">
              <w:rPr>
                <w:color w:val="000000" w:themeColor="text1"/>
                <w:sz w:val="20"/>
                <w:szCs w:val="20"/>
                <w:lang w:val="en-US"/>
              </w:rPr>
              <w:t xml:space="preserve">Reverse primer for amplification of </w:t>
            </w:r>
            <w:r w:rsidRPr="00E908EF">
              <w:rPr>
                <w:i/>
                <w:iCs/>
                <w:color w:val="000000" w:themeColor="text1"/>
                <w:sz w:val="20"/>
                <w:szCs w:val="20"/>
                <w:lang w:val="en-US"/>
              </w:rPr>
              <w:t>crtE</w:t>
            </w:r>
            <w:r w:rsidRPr="00E908EF">
              <w:rPr>
                <w:color w:val="000000" w:themeColor="text1"/>
                <w:sz w:val="20"/>
                <w:szCs w:val="20"/>
                <w:lang w:val="en-US"/>
              </w:rPr>
              <w:t xml:space="preserve"> from S.6803 and cloning downstream the FS gene in the pC</w:t>
            </w:r>
            <w:r>
              <w:rPr>
                <w:color w:val="000000" w:themeColor="text1"/>
                <w:sz w:val="20"/>
                <w:szCs w:val="20"/>
                <w:lang w:val="en-US"/>
              </w:rPr>
              <w:t>L</w:t>
            </w:r>
            <w:r w:rsidRPr="00E908EF">
              <w:rPr>
                <w:color w:val="000000" w:themeColor="text1"/>
                <w:sz w:val="20"/>
                <w:szCs w:val="20"/>
                <w:lang w:val="en-US"/>
              </w:rPr>
              <w:t xml:space="preserve">S (Table S1). Addition of an </w:t>
            </w:r>
            <w:r w:rsidRPr="00E908EF">
              <w:rPr>
                <w:i/>
                <w:iCs/>
                <w:color w:val="000000" w:themeColor="text1"/>
                <w:sz w:val="20"/>
                <w:szCs w:val="20"/>
                <w:lang w:val="en-US"/>
              </w:rPr>
              <w:t>Acl</w:t>
            </w:r>
            <w:r>
              <w:rPr>
                <w:color w:val="000000" w:themeColor="text1"/>
                <w:sz w:val="20"/>
                <w:szCs w:val="20"/>
                <w:lang w:val="en-US"/>
              </w:rPr>
              <w:t>I</w:t>
            </w:r>
            <w:r w:rsidRPr="00E908EF">
              <w:rPr>
                <w:i/>
                <w:iCs/>
                <w:color w:val="000000" w:themeColor="text1"/>
                <w:sz w:val="20"/>
                <w:szCs w:val="20"/>
                <w:lang w:val="en-US"/>
              </w:rPr>
              <w:t xml:space="preserve"> </w:t>
            </w:r>
            <w:r w:rsidRPr="00E908EF">
              <w:rPr>
                <w:color w:val="000000" w:themeColor="text1"/>
                <w:sz w:val="20"/>
                <w:szCs w:val="20"/>
                <w:lang w:val="en-US"/>
              </w:rPr>
              <w:t>site (bold) after the stop codon (underlined)</w:t>
            </w:r>
          </w:p>
        </w:tc>
      </w:tr>
      <w:tr w:rsidR="00E908EF" w:rsidRPr="00486A45" w14:paraId="17D120B4"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vAlign w:val="center"/>
          </w:tcPr>
          <w:p w14:paraId="6DBA9ABA" w14:textId="20381F2A" w:rsidR="00E908EF" w:rsidRPr="0085304A" w:rsidRDefault="00E908EF" w:rsidP="00E908EF">
            <w:pPr>
              <w:pStyle w:val="NormalWeb"/>
              <w:spacing w:before="0" w:beforeAutospacing="0" w:after="0" w:afterAutospacing="0"/>
              <w:rPr>
                <w:b w:val="0"/>
                <w:bCs w:val="0"/>
                <w:color w:val="000000" w:themeColor="text1"/>
                <w:sz w:val="20"/>
                <w:szCs w:val="20"/>
              </w:rPr>
            </w:pPr>
            <w:r w:rsidRPr="0085304A">
              <w:rPr>
                <w:color w:val="000000" w:themeColor="text1"/>
                <w:sz w:val="20"/>
                <w:szCs w:val="20"/>
              </w:rPr>
              <w:t>CrtE7002_EcoRI_Fwd</w:t>
            </w:r>
          </w:p>
        </w:tc>
        <w:tc>
          <w:tcPr>
            <w:tcW w:w="6695" w:type="dxa"/>
            <w:tcBorders>
              <w:top w:val="single" w:sz="4" w:space="0" w:color="auto"/>
              <w:left w:val="single" w:sz="4" w:space="0" w:color="auto"/>
              <w:bottom w:val="single" w:sz="4" w:space="0" w:color="auto"/>
              <w:right w:val="single" w:sz="4" w:space="0" w:color="auto"/>
            </w:tcBorders>
            <w:vAlign w:val="center"/>
          </w:tcPr>
          <w:p w14:paraId="2ACEC5C9" w14:textId="7675FEF1" w:rsidR="00E908EF" w:rsidRPr="00E2642B" w:rsidRDefault="00E908EF" w:rsidP="00E908EF">
            <w:pPr>
              <w:jc w:val="both"/>
              <w:cnfStyle w:val="000000000000" w:firstRow="0" w:lastRow="0" w:firstColumn="0" w:lastColumn="0" w:oddVBand="0" w:evenVBand="0" w:oddHBand="0" w:evenHBand="0" w:firstRowFirstColumn="0" w:firstRowLastColumn="0" w:lastRowFirstColumn="0" w:lastRowLastColumn="0"/>
              <w:rPr>
                <w:sz w:val="20"/>
                <w:szCs w:val="20"/>
              </w:rPr>
            </w:pPr>
            <w:r w:rsidRPr="00E2642B">
              <w:rPr>
                <w:sz w:val="20"/>
                <w:szCs w:val="20"/>
              </w:rPr>
              <w:t>A</w:t>
            </w:r>
            <w:r w:rsidRPr="00E908EF">
              <w:rPr>
                <w:color w:val="000000" w:themeColor="text1"/>
                <w:sz w:val="20"/>
                <w:szCs w:val="20"/>
              </w:rPr>
              <w:t>ATGGT</w:t>
            </w:r>
            <w:r w:rsidRPr="00E908EF">
              <w:rPr>
                <w:b/>
                <w:bCs/>
                <w:color w:val="000000" w:themeColor="text1"/>
                <w:sz w:val="20"/>
                <w:szCs w:val="20"/>
              </w:rPr>
              <w:t>GAATTC</w:t>
            </w:r>
            <w:r w:rsidRPr="00E908EF">
              <w:rPr>
                <w:color w:val="000000" w:themeColor="text1"/>
                <w:sz w:val="20"/>
                <w:szCs w:val="20"/>
              </w:rPr>
              <w:t>AG</w:t>
            </w:r>
            <w:r w:rsidRPr="00E908EF">
              <w:rPr>
                <w:color w:val="000000" w:themeColor="text1"/>
                <w:sz w:val="20"/>
                <w:szCs w:val="20"/>
                <w:u w:val="single"/>
              </w:rPr>
              <w:t>AGGAG</w:t>
            </w:r>
            <w:r w:rsidRPr="00E908EF">
              <w:rPr>
                <w:color w:val="000000" w:themeColor="text1"/>
                <w:sz w:val="20"/>
                <w:szCs w:val="20"/>
              </w:rPr>
              <w:t>AACAGCTATGGTAGTTGCAGACGCTCA</w:t>
            </w:r>
          </w:p>
        </w:tc>
        <w:tc>
          <w:tcPr>
            <w:tcW w:w="3944" w:type="dxa"/>
            <w:tcBorders>
              <w:top w:val="single" w:sz="4" w:space="0" w:color="auto"/>
              <w:left w:val="single" w:sz="4" w:space="0" w:color="auto"/>
              <w:bottom w:val="single" w:sz="4" w:space="0" w:color="auto"/>
              <w:right w:val="single" w:sz="4" w:space="0" w:color="auto"/>
            </w:tcBorders>
            <w:vAlign w:val="center"/>
          </w:tcPr>
          <w:p w14:paraId="59867F5E" w14:textId="4CD9BDAA" w:rsidR="00E908EF" w:rsidRPr="00E908EF" w:rsidRDefault="00E908EF" w:rsidP="00E908EF">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E908EF">
              <w:rPr>
                <w:color w:val="000000" w:themeColor="text1"/>
                <w:sz w:val="20"/>
                <w:szCs w:val="20"/>
                <w:lang w:val="en-US"/>
              </w:rPr>
              <w:t xml:space="preserve">Forward primer for amplification of </w:t>
            </w:r>
            <w:r w:rsidRPr="00E908EF">
              <w:rPr>
                <w:i/>
                <w:iCs/>
                <w:color w:val="000000" w:themeColor="text1"/>
                <w:sz w:val="20"/>
                <w:szCs w:val="20"/>
                <w:lang w:val="en-US"/>
              </w:rPr>
              <w:t>crtE</w:t>
            </w:r>
            <w:r w:rsidRPr="00E908EF">
              <w:rPr>
                <w:color w:val="000000" w:themeColor="text1"/>
                <w:sz w:val="20"/>
                <w:szCs w:val="20"/>
                <w:lang w:val="en-US"/>
              </w:rPr>
              <w:t xml:space="preserve"> from S.6803 and cloning downstream the stop codon of the </w:t>
            </w:r>
            <w:r>
              <w:rPr>
                <w:color w:val="000000" w:themeColor="text1"/>
                <w:sz w:val="20"/>
                <w:szCs w:val="20"/>
                <w:lang w:val="en-US"/>
              </w:rPr>
              <w:t>L</w:t>
            </w:r>
            <w:r w:rsidRPr="00E908EF">
              <w:rPr>
                <w:color w:val="000000" w:themeColor="text1"/>
                <w:sz w:val="20"/>
                <w:szCs w:val="20"/>
                <w:lang w:val="en-US"/>
              </w:rPr>
              <w:t>S gene in the pC</w:t>
            </w:r>
            <w:r>
              <w:rPr>
                <w:color w:val="000000" w:themeColor="text1"/>
                <w:sz w:val="20"/>
                <w:szCs w:val="20"/>
                <w:lang w:val="en-US"/>
              </w:rPr>
              <w:t>L</w:t>
            </w:r>
            <w:r w:rsidRPr="00E908EF">
              <w:rPr>
                <w:color w:val="000000" w:themeColor="text1"/>
                <w:sz w:val="20"/>
                <w:szCs w:val="20"/>
                <w:lang w:val="en-US"/>
              </w:rPr>
              <w:t xml:space="preserve">S (Table S1). Addition of a </w:t>
            </w:r>
            <w:r w:rsidRPr="00E908EF">
              <w:rPr>
                <w:i/>
                <w:iCs/>
                <w:color w:val="000000" w:themeColor="text1"/>
                <w:sz w:val="20"/>
                <w:szCs w:val="20"/>
                <w:lang w:val="en-US"/>
              </w:rPr>
              <w:t>Eco</w:t>
            </w:r>
            <w:r>
              <w:rPr>
                <w:color w:val="000000" w:themeColor="text1"/>
                <w:sz w:val="20"/>
                <w:szCs w:val="20"/>
                <w:lang w:val="en-US"/>
              </w:rPr>
              <w:t>RI</w:t>
            </w:r>
            <w:r w:rsidRPr="00E908EF">
              <w:rPr>
                <w:i/>
                <w:iCs/>
                <w:color w:val="000000" w:themeColor="text1"/>
                <w:sz w:val="20"/>
                <w:szCs w:val="20"/>
                <w:lang w:val="en-US"/>
              </w:rPr>
              <w:t xml:space="preserve"> </w:t>
            </w:r>
            <w:r w:rsidRPr="00E908EF">
              <w:rPr>
                <w:color w:val="000000" w:themeColor="text1"/>
                <w:sz w:val="20"/>
                <w:szCs w:val="20"/>
                <w:lang w:val="en-US"/>
              </w:rPr>
              <w:t>site (bold) and a RBS (underlined) before the start codon</w:t>
            </w:r>
          </w:p>
        </w:tc>
      </w:tr>
      <w:tr w:rsidR="00E908EF" w:rsidRPr="00486A45" w14:paraId="03C28EC7"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vAlign w:val="center"/>
          </w:tcPr>
          <w:p w14:paraId="4CE04DEA" w14:textId="65C30FC3" w:rsidR="00E908EF" w:rsidRPr="00E2642B" w:rsidRDefault="00E908EF" w:rsidP="00E908EF">
            <w:pPr>
              <w:pStyle w:val="NormalWeb"/>
              <w:spacing w:before="0" w:beforeAutospacing="0" w:after="0" w:afterAutospacing="0"/>
              <w:rPr>
                <w:b w:val="0"/>
                <w:bCs w:val="0"/>
                <w:sz w:val="20"/>
                <w:szCs w:val="20"/>
              </w:rPr>
            </w:pPr>
            <w:r w:rsidRPr="0085304A">
              <w:rPr>
                <w:color w:val="000000" w:themeColor="text1"/>
                <w:sz w:val="20"/>
                <w:szCs w:val="20"/>
              </w:rPr>
              <w:t>CrtE7002_AclI_Re</w:t>
            </w:r>
            <w:r w:rsidR="00AC6A03" w:rsidRPr="0085304A">
              <w:rPr>
                <w:color w:val="000000" w:themeColor="text1"/>
                <w:sz w:val="20"/>
                <w:szCs w:val="20"/>
              </w:rPr>
              <w:t>v</w:t>
            </w:r>
          </w:p>
        </w:tc>
        <w:tc>
          <w:tcPr>
            <w:tcW w:w="6695" w:type="dxa"/>
            <w:tcBorders>
              <w:top w:val="single" w:sz="4" w:space="0" w:color="auto"/>
              <w:left w:val="single" w:sz="4" w:space="0" w:color="auto"/>
              <w:bottom w:val="single" w:sz="4" w:space="0" w:color="auto"/>
              <w:right w:val="single" w:sz="4" w:space="0" w:color="auto"/>
            </w:tcBorders>
            <w:vAlign w:val="center"/>
          </w:tcPr>
          <w:p w14:paraId="5419F082" w14:textId="28B1E676" w:rsidR="00E908EF" w:rsidRPr="00E908EF" w:rsidRDefault="00E908EF" w:rsidP="00E908EF">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E908EF">
              <w:rPr>
                <w:color w:val="000000" w:themeColor="text1"/>
                <w:sz w:val="20"/>
                <w:szCs w:val="20"/>
              </w:rPr>
              <w:t>GTCCCTCGTTACGG</w:t>
            </w:r>
            <w:r w:rsidRPr="00E908EF">
              <w:rPr>
                <w:b/>
                <w:bCs/>
                <w:color w:val="000000" w:themeColor="text1"/>
                <w:sz w:val="20"/>
                <w:szCs w:val="20"/>
              </w:rPr>
              <w:t>AACGTT</w:t>
            </w:r>
            <w:r w:rsidRPr="00E908EF">
              <w:rPr>
                <w:color w:val="000000" w:themeColor="text1"/>
                <w:sz w:val="20"/>
                <w:szCs w:val="20"/>
                <w:u w:val="single"/>
              </w:rPr>
              <w:t>TT</w:t>
            </w:r>
            <w:r w:rsidRPr="00E908EF">
              <w:rPr>
                <w:b/>
                <w:bCs/>
                <w:color w:val="000000" w:themeColor="text1"/>
                <w:sz w:val="20"/>
                <w:szCs w:val="20"/>
                <w:u w:val="single"/>
              </w:rPr>
              <w:t>A</w:t>
            </w:r>
            <w:r w:rsidRPr="00E908EF">
              <w:rPr>
                <w:color w:val="000000" w:themeColor="text1"/>
                <w:sz w:val="20"/>
                <w:szCs w:val="20"/>
              </w:rPr>
              <w:t>GTTTTTACGGTTAACGATGTATTCC</w:t>
            </w:r>
          </w:p>
        </w:tc>
        <w:tc>
          <w:tcPr>
            <w:tcW w:w="3944" w:type="dxa"/>
            <w:tcBorders>
              <w:top w:val="single" w:sz="4" w:space="0" w:color="auto"/>
              <w:left w:val="single" w:sz="4" w:space="0" w:color="auto"/>
              <w:bottom w:val="single" w:sz="4" w:space="0" w:color="auto"/>
              <w:right w:val="single" w:sz="4" w:space="0" w:color="auto"/>
            </w:tcBorders>
            <w:vAlign w:val="center"/>
          </w:tcPr>
          <w:p w14:paraId="022C97A7" w14:textId="34D8E0B3" w:rsidR="00E908EF" w:rsidRPr="00E908EF" w:rsidRDefault="00E908EF" w:rsidP="00E908EF">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E908EF">
              <w:rPr>
                <w:color w:val="000000" w:themeColor="text1"/>
                <w:sz w:val="20"/>
                <w:szCs w:val="20"/>
                <w:lang w:val="en-US"/>
              </w:rPr>
              <w:t xml:space="preserve">Reverse primer for amplification of </w:t>
            </w:r>
            <w:r w:rsidRPr="00E908EF">
              <w:rPr>
                <w:i/>
                <w:iCs/>
                <w:color w:val="000000" w:themeColor="text1"/>
                <w:sz w:val="20"/>
                <w:szCs w:val="20"/>
                <w:lang w:val="en-US"/>
              </w:rPr>
              <w:t>crtE</w:t>
            </w:r>
            <w:r w:rsidRPr="00E908EF">
              <w:rPr>
                <w:color w:val="000000" w:themeColor="text1"/>
                <w:sz w:val="20"/>
                <w:szCs w:val="20"/>
                <w:lang w:val="en-US"/>
              </w:rPr>
              <w:t xml:space="preserve"> from S.</w:t>
            </w:r>
            <w:r>
              <w:rPr>
                <w:color w:val="000000" w:themeColor="text1"/>
                <w:sz w:val="20"/>
                <w:szCs w:val="20"/>
                <w:lang w:val="en-US"/>
              </w:rPr>
              <w:t>7002</w:t>
            </w:r>
            <w:r w:rsidRPr="00E908EF">
              <w:rPr>
                <w:color w:val="000000" w:themeColor="text1"/>
                <w:sz w:val="20"/>
                <w:szCs w:val="20"/>
                <w:lang w:val="en-US"/>
              </w:rPr>
              <w:t xml:space="preserve"> and cloning downstream the FS gene in the pC</w:t>
            </w:r>
            <w:r>
              <w:rPr>
                <w:color w:val="000000" w:themeColor="text1"/>
                <w:sz w:val="20"/>
                <w:szCs w:val="20"/>
                <w:lang w:val="en-US"/>
              </w:rPr>
              <w:t>L</w:t>
            </w:r>
            <w:r w:rsidRPr="00E908EF">
              <w:rPr>
                <w:color w:val="000000" w:themeColor="text1"/>
                <w:sz w:val="20"/>
                <w:szCs w:val="20"/>
                <w:lang w:val="en-US"/>
              </w:rPr>
              <w:t xml:space="preserve">S (Table S1). Addition of an </w:t>
            </w:r>
            <w:r w:rsidRPr="00E908EF">
              <w:rPr>
                <w:i/>
                <w:iCs/>
                <w:color w:val="000000" w:themeColor="text1"/>
                <w:sz w:val="20"/>
                <w:szCs w:val="20"/>
                <w:lang w:val="en-US"/>
              </w:rPr>
              <w:t>Acl</w:t>
            </w:r>
            <w:r>
              <w:rPr>
                <w:color w:val="000000" w:themeColor="text1"/>
                <w:sz w:val="20"/>
                <w:szCs w:val="20"/>
                <w:lang w:val="en-US"/>
              </w:rPr>
              <w:t>I</w:t>
            </w:r>
            <w:r w:rsidRPr="00E908EF">
              <w:rPr>
                <w:i/>
                <w:iCs/>
                <w:color w:val="000000" w:themeColor="text1"/>
                <w:sz w:val="20"/>
                <w:szCs w:val="20"/>
                <w:lang w:val="en-US"/>
              </w:rPr>
              <w:t xml:space="preserve"> </w:t>
            </w:r>
            <w:r w:rsidRPr="00E908EF">
              <w:rPr>
                <w:color w:val="000000" w:themeColor="text1"/>
                <w:sz w:val="20"/>
                <w:szCs w:val="20"/>
                <w:lang w:val="en-US"/>
              </w:rPr>
              <w:t>site (bold) after the stop codon (underlined</w:t>
            </w:r>
            <w:r>
              <w:rPr>
                <w:color w:val="000000" w:themeColor="text1"/>
                <w:sz w:val="20"/>
                <w:szCs w:val="20"/>
                <w:lang w:val="en-US"/>
              </w:rPr>
              <w:t>)</w:t>
            </w:r>
          </w:p>
        </w:tc>
      </w:tr>
      <w:tr w:rsidR="00C81BB4" w:rsidRPr="00486A45" w14:paraId="5CA54F1D" w14:textId="77777777" w:rsidTr="00DB034E">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vAlign w:val="center"/>
          </w:tcPr>
          <w:p w14:paraId="784550A9" w14:textId="09C1BC8C" w:rsidR="00C81BB4" w:rsidRPr="006343FC" w:rsidRDefault="00C81BB4" w:rsidP="00E908EF">
            <w:pPr>
              <w:pStyle w:val="NormalWeb"/>
              <w:spacing w:before="0" w:beforeAutospacing="0" w:after="0" w:afterAutospacing="0"/>
              <w:rPr>
                <w:color w:val="000000" w:themeColor="text1"/>
                <w:sz w:val="20"/>
                <w:szCs w:val="20"/>
              </w:rPr>
            </w:pPr>
            <w:r>
              <w:rPr>
                <w:color w:val="000000" w:themeColor="text1"/>
                <w:sz w:val="20"/>
                <w:szCs w:val="20"/>
              </w:rPr>
              <w:t>LS_Fwd3</w:t>
            </w:r>
          </w:p>
        </w:tc>
        <w:tc>
          <w:tcPr>
            <w:tcW w:w="6695" w:type="dxa"/>
            <w:tcBorders>
              <w:top w:val="single" w:sz="4" w:space="0" w:color="auto"/>
              <w:left w:val="single" w:sz="4" w:space="0" w:color="auto"/>
              <w:bottom w:val="single" w:sz="4" w:space="0" w:color="auto"/>
              <w:right w:val="single" w:sz="4" w:space="0" w:color="auto"/>
            </w:tcBorders>
            <w:vAlign w:val="center"/>
          </w:tcPr>
          <w:p w14:paraId="1634519E" w14:textId="2FDC73F2" w:rsidR="00C81BB4" w:rsidRPr="00C66446" w:rsidRDefault="00C81BB4" w:rsidP="0085304A">
            <w:pPr>
              <w:pStyle w:val="NormalWeb"/>
              <w:shd w:val="clear" w:color="auto" w:fill="FFFFFF"/>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95338F">
              <w:rPr>
                <w:color w:val="000000" w:themeColor="text1"/>
                <w:sz w:val="20"/>
                <w:szCs w:val="20"/>
              </w:rPr>
              <w:t>TGTCCGATTATAATGCCTCCG</w:t>
            </w:r>
          </w:p>
        </w:tc>
        <w:tc>
          <w:tcPr>
            <w:tcW w:w="3944" w:type="dxa"/>
            <w:vMerge w:val="restart"/>
            <w:tcBorders>
              <w:top w:val="single" w:sz="4" w:space="0" w:color="auto"/>
              <w:left w:val="single" w:sz="4" w:space="0" w:color="auto"/>
              <w:right w:val="single" w:sz="4" w:space="0" w:color="auto"/>
            </w:tcBorders>
            <w:vAlign w:val="center"/>
          </w:tcPr>
          <w:p w14:paraId="702BD55D" w14:textId="777B657E" w:rsidR="00C81BB4" w:rsidRPr="00E908EF" w:rsidRDefault="00C81BB4" w:rsidP="00E908EF">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Pr>
                <w:color w:val="000000" w:themeColor="text1"/>
                <w:sz w:val="20"/>
                <w:szCs w:val="20"/>
                <w:lang w:val="en-US"/>
              </w:rPr>
              <w:t xml:space="preserve">Forward (Fw) and reverse (Rev) primers for amplification of the LS part of </w:t>
            </w:r>
            <w:r w:rsidRPr="0085304A">
              <w:rPr>
                <w:i/>
                <w:iCs/>
                <w:color w:val="000000" w:themeColor="text1"/>
                <w:sz w:val="20"/>
                <w:szCs w:val="20"/>
                <w:lang w:val="en-US"/>
              </w:rPr>
              <w:t>L</w:t>
            </w:r>
            <w:r w:rsidR="00572639" w:rsidRPr="00572639">
              <w:rPr>
                <w:i/>
                <w:iCs/>
                <w:color w:val="000000" w:themeColor="text1"/>
                <w:sz w:val="20"/>
                <w:szCs w:val="20"/>
                <w:lang w:val="en-US"/>
              </w:rPr>
              <w:t>s</w:t>
            </w:r>
            <w:r>
              <w:rPr>
                <w:i/>
                <w:iCs/>
                <w:color w:val="000000" w:themeColor="text1"/>
                <w:sz w:val="20"/>
                <w:szCs w:val="20"/>
                <w:lang w:val="en-US"/>
              </w:rPr>
              <w:t>c</w:t>
            </w:r>
            <w:r w:rsidRPr="0085304A">
              <w:rPr>
                <w:i/>
                <w:iCs/>
                <w:color w:val="000000" w:themeColor="text1"/>
                <w:sz w:val="20"/>
                <w:szCs w:val="20"/>
                <w:lang w:val="en-US"/>
              </w:rPr>
              <w:t>rtE</w:t>
            </w:r>
            <w:r>
              <w:rPr>
                <w:color w:val="000000" w:themeColor="text1"/>
                <w:sz w:val="20"/>
                <w:szCs w:val="20"/>
                <w:lang w:val="en-US"/>
              </w:rPr>
              <w:t xml:space="preserve"> operon</w:t>
            </w:r>
          </w:p>
        </w:tc>
      </w:tr>
      <w:tr w:rsidR="00C81BB4" w:rsidRPr="006343FC" w14:paraId="7DE4D06D" w14:textId="77777777" w:rsidTr="00DB034E">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vAlign w:val="center"/>
          </w:tcPr>
          <w:p w14:paraId="4CD8EEF7" w14:textId="1FE6023E" w:rsidR="00C81BB4" w:rsidRPr="006343FC" w:rsidRDefault="00C81BB4" w:rsidP="00E908EF">
            <w:pPr>
              <w:pStyle w:val="NormalWeb"/>
              <w:spacing w:before="0" w:beforeAutospacing="0" w:after="0" w:afterAutospacing="0"/>
              <w:rPr>
                <w:color w:val="000000" w:themeColor="text1"/>
                <w:sz w:val="20"/>
                <w:szCs w:val="20"/>
              </w:rPr>
            </w:pPr>
            <w:r>
              <w:rPr>
                <w:color w:val="000000" w:themeColor="text1"/>
                <w:sz w:val="20"/>
                <w:szCs w:val="20"/>
              </w:rPr>
              <w:t>Pr_LS_Rev</w:t>
            </w:r>
          </w:p>
        </w:tc>
        <w:tc>
          <w:tcPr>
            <w:tcW w:w="6695" w:type="dxa"/>
            <w:tcBorders>
              <w:top w:val="single" w:sz="4" w:space="0" w:color="auto"/>
              <w:left w:val="single" w:sz="4" w:space="0" w:color="auto"/>
              <w:bottom w:val="single" w:sz="4" w:space="0" w:color="auto"/>
              <w:right w:val="single" w:sz="4" w:space="0" w:color="auto"/>
            </w:tcBorders>
            <w:vAlign w:val="center"/>
          </w:tcPr>
          <w:p w14:paraId="395454FE" w14:textId="5B031604" w:rsidR="00C81BB4" w:rsidRPr="00C66446" w:rsidRDefault="00C81BB4" w:rsidP="0085304A">
            <w:pPr>
              <w:pStyle w:val="NormalWeb"/>
              <w:shd w:val="clear" w:color="auto" w:fill="FFFFFF"/>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95338F">
              <w:rPr>
                <w:color w:val="000000" w:themeColor="text1"/>
                <w:sz w:val="20"/>
                <w:szCs w:val="20"/>
              </w:rPr>
              <w:t>cctgcaggtc</w:t>
            </w:r>
            <w:r w:rsidRPr="0095338F">
              <w:rPr>
                <w:b/>
                <w:bCs/>
                <w:color w:val="000000" w:themeColor="text1"/>
                <w:sz w:val="20"/>
                <w:szCs w:val="20"/>
              </w:rPr>
              <w:t>TTA</w:t>
            </w:r>
            <w:r w:rsidRPr="0095338F">
              <w:rPr>
                <w:color w:val="000000" w:themeColor="text1"/>
                <w:sz w:val="20"/>
                <w:szCs w:val="20"/>
              </w:rPr>
              <w:t>AGCAAAGGGCTCAAAC</w:t>
            </w:r>
          </w:p>
        </w:tc>
        <w:tc>
          <w:tcPr>
            <w:tcW w:w="3944" w:type="dxa"/>
            <w:vMerge/>
            <w:tcBorders>
              <w:left w:val="single" w:sz="4" w:space="0" w:color="auto"/>
              <w:bottom w:val="single" w:sz="4" w:space="0" w:color="auto"/>
              <w:right w:val="single" w:sz="4" w:space="0" w:color="auto"/>
            </w:tcBorders>
            <w:vAlign w:val="center"/>
          </w:tcPr>
          <w:p w14:paraId="734D7740" w14:textId="77777777" w:rsidR="00C81BB4" w:rsidRPr="00E908EF" w:rsidRDefault="00C81BB4" w:rsidP="00E908EF">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p>
        </w:tc>
      </w:tr>
      <w:tr w:rsidR="00E908EF" w:rsidRPr="00486A45" w14:paraId="3B75658D" w14:textId="77777777" w:rsidTr="00A81A83">
        <w:trPr>
          <w:trHeight w:val="283"/>
          <w:jc w:val="center"/>
        </w:trPr>
        <w:tc>
          <w:tcPr>
            <w:cnfStyle w:val="001000000000" w:firstRow="0" w:lastRow="0" w:firstColumn="1" w:lastColumn="0" w:oddVBand="0" w:evenVBand="0" w:oddHBand="0" w:evenHBand="0" w:firstRowFirstColumn="0" w:firstRowLastColumn="0" w:lastRowFirstColumn="0" w:lastRowLastColumn="0"/>
            <w:tcW w:w="1339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BAB317" w14:textId="705E67F6" w:rsidR="00E908EF" w:rsidRPr="00A81A83" w:rsidRDefault="00E908EF" w:rsidP="00E908EF">
            <w:pPr>
              <w:tabs>
                <w:tab w:val="left" w:pos="453"/>
              </w:tabs>
              <w:jc w:val="center"/>
              <w:rPr>
                <w:color w:val="000000" w:themeColor="text1"/>
                <w:sz w:val="20"/>
                <w:szCs w:val="20"/>
                <w:lang w:val="en-US"/>
              </w:rPr>
            </w:pPr>
            <w:r>
              <w:rPr>
                <w:color w:val="000000" w:themeColor="text1"/>
                <w:sz w:val="20"/>
                <w:szCs w:val="20"/>
                <w:lang w:val="en-US"/>
              </w:rPr>
              <w:t xml:space="preserve"> D</w:t>
            </w:r>
            <w:r w:rsidRPr="00A81A83">
              <w:rPr>
                <w:color w:val="000000" w:themeColor="text1"/>
                <w:sz w:val="20"/>
                <w:szCs w:val="20"/>
                <w:lang w:val="en-US"/>
              </w:rPr>
              <w:t xml:space="preserve">eletion of </w:t>
            </w:r>
            <w:r w:rsidRPr="00A81A83">
              <w:rPr>
                <w:i/>
                <w:iCs/>
                <w:color w:val="000000" w:themeColor="text1"/>
                <w:sz w:val="20"/>
                <w:szCs w:val="20"/>
                <w:lang w:val="en-US"/>
              </w:rPr>
              <w:t>phaAB</w:t>
            </w:r>
            <w:r w:rsidRPr="00A81A83">
              <w:rPr>
                <w:color w:val="000000" w:themeColor="text1"/>
                <w:sz w:val="20"/>
                <w:szCs w:val="20"/>
                <w:lang w:val="en-US"/>
              </w:rPr>
              <w:t xml:space="preserve"> in</w:t>
            </w:r>
            <w:r w:rsidRPr="00A81A83">
              <w:rPr>
                <w:i/>
                <w:iCs/>
                <w:color w:val="000000" w:themeColor="text1"/>
                <w:sz w:val="20"/>
                <w:szCs w:val="20"/>
                <w:lang w:val="en-US"/>
              </w:rPr>
              <w:t xml:space="preserve"> Synechocystis</w:t>
            </w:r>
            <w:r>
              <w:rPr>
                <w:color w:val="000000" w:themeColor="text1"/>
                <w:sz w:val="20"/>
                <w:szCs w:val="20"/>
                <w:lang w:val="en-US"/>
              </w:rPr>
              <w:t xml:space="preserve"> PCC </w:t>
            </w:r>
            <w:r w:rsidRPr="00A81A83">
              <w:rPr>
                <w:color w:val="000000" w:themeColor="text1"/>
                <w:sz w:val="20"/>
                <w:szCs w:val="20"/>
                <w:lang w:val="en-US"/>
              </w:rPr>
              <w:t>6803</w:t>
            </w:r>
          </w:p>
        </w:tc>
      </w:tr>
      <w:tr w:rsidR="00E908EF" w:rsidRPr="00486A45" w14:paraId="42352B78"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tcPr>
          <w:p w14:paraId="64BF28AC" w14:textId="217A548C" w:rsidR="00E908EF" w:rsidRPr="00E2642B" w:rsidRDefault="00E908EF" w:rsidP="00E908EF">
            <w:pPr>
              <w:pStyle w:val="NormalWeb"/>
              <w:spacing w:before="0" w:beforeAutospacing="0" w:after="0" w:afterAutospacing="0"/>
              <w:rPr>
                <w:b w:val="0"/>
                <w:bCs w:val="0"/>
                <w:sz w:val="20"/>
                <w:szCs w:val="20"/>
              </w:rPr>
            </w:pPr>
            <w:r>
              <w:rPr>
                <w:color w:val="000000"/>
                <w:sz w:val="20"/>
                <w:szCs w:val="20"/>
                <w:lang w:val="en-ZA"/>
              </w:rPr>
              <w:t>phaAB_Fw</w:t>
            </w:r>
          </w:p>
        </w:tc>
        <w:tc>
          <w:tcPr>
            <w:tcW w:w="6695" w:type="dxa"/>
            <w:tcBorders>
              <w:top w:val="single" w:sz="4" w:space="0" w:color="auto"/>
              <w:left w:val="single" w:sz="4" w:space="0" w:color="auto"/>
              <w:bottom w:val="single" w:sz="4" w:space="0" w:color="auto"/>
              <w:right w:val="single" w:sz="4" w:space="0" w:color="auto"/>
            </w:tcBorders>
          </w:tcPr>
          <w:p w14:paraId="14884D0B" w14:textId="22944468" w:rsidR="00E908EF" w:rsidRPr="00E2642B" w:rsidRDefault="00E908EF" w:rsidP="00E908EF">
            <w:pPr>
              <w:jc w:val="both"/>
              <w:cnfStyle w:val="000000000000" w:firstRow="0" w:lastRow="0" w:firstColumn="0" w:lastColumn="0" w:oddVBand="0" w:evenVBand="0" w:oddHBand="0" w:evenHBand="0" w:firstRowFirstColumn="0" w:firstRowLastColumn="0" w:lastRowFirstColumn="0" w:lastRowLastColumn="0"/>
              <w:rPr>
                <w:sz w:val="20"/>
                <w:szCs w:val="20"/>
                <w:lang w:val="en-US"/>
              </w:rPr>
            </w:pPr>
            <w:r w:rsidRPr="001A148F">
              <w:rPr>
                <w:color w:val="000000" w:themeColor="text1"/>
                <w:sz w:val="20"/>
                <w:szCs w:val="20"/>
              </w:rPr>
              <w:t>GCATCCCATTGGAGCGTCG</w:t>
            </w:r>
            <w:r w:rsidRPr="009E4808">
              <w:rPr>
                <w:sz w:val="20"/>
                <w:szCs w:val="20"/>
              </w:rPr>
              <w:t xml:space="preserve"> </w:t>
            </w:r>
          </w:p>
        </w:tc>
        <w:tc>
          <w:tcPr>
            <w:tcW w:w="3944" w:type="dxa"/>
            <w:vMerge w:val="restart"/>
            <w:tcBorders>
              <w:top w:val="single" w:sz="4" w:space="0" w:color="auto"/>
              <w:left w:val="single" w:sz="4" w:space="0" w:color="auto"/>
              <w:right w:val="single" w:sz="4" w:space="0" w:color="auto"/>
            </w:tcBorders>
          </w:tcPr>
          <w:p w14:paraId="4C004A74" w14:textId="36F96627" w:rsidR="00E908EF" w:rsidRPr="001A148F" w:rsidRDefault="00E908EF" w:rsidP="00E908EF">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922DB0">
              <w:rPr>
                <w:rFonts w:ascii="TimesNewRomanPSMT" w:hAnsi="TimesNewRomanPSMT"/>
                <w:color w:val="000000" w:themeColor="text1"/>
                <w:sz w:val="21"/>
                <w:szCs w:val="21"/>
              </w:rPr>
              <w:t xml:space="preserve">Forward (Fw) and reverse (Rv) primers </w:t>
            </w:r>
            <w:r>
              <w:rPr>
                <w:rFonts w:ascii="TimesNewRomanPSMT" w:hAnsi="TimesNewRomanPSMT"/>
                <w:color w:val="000000" w:themeColor="text1"/>
                <w:sz w:val="21"/>
                <w:szCs w:val="21"/>
              </w:rPr>
              <w:t xml:space="preserve">used to monitor the segregation of </w:t>
            </w:r>
            <w:r w:rsidRPr="001A148F">
              <w:rPr>
                <w:rFonts w:ascii="Symbol" w:hAnsi="Symbol"/>
                <w:i/>
                <w:iCs/>
                <w:color w:val="000000" w:themeColor="text1"/>
                <w:sz w:val="21"/>
                <w:szCs w:val="21"/>
              </w:rPr>
              <w:t>D</w:t>
            </w:r>
            <w:r w:rsidRPr="001A148F">
              <w:rPr>
                <w:rFonts w:ascii="TimesNewRomanPSMT" w:hAnsi="TimesNewRomanPSMT"/>
                <w:i/>
                <w:iCs/>
                <w:color w:val="000000" w:themeColor="text1"/>
                <w:sz w:val="21"/>
                <w:szCs w:val="21"/>
              </w:rPr>
              <w:t>phaAB::Km</w:t>
            </w:r>
            <w:r w:rsidRPr="001A148F">
              <w:rPr>
                <w:rFonts w:ascii="TimesNewRomanPSMT" w:hAnsi="TimesNewRomanPSMT"/>
                <w:i/>
                <w:iCs/>
                <w:color w:val="000000" w:themeColor="text1"/>
                <w:sz w:val="21"/>
                <w:szCs w:val="21"/>
                <w:vertAlign w:val="superscript"/>
              </w:rPr>
              <w:t>R</w:t>
            </w:r>
            <w:r>
              <w:rPr>
                <w:rFonts w:ascii="TimesNewRomanPSMT" w:hAnsi="TimesNewRomanPSMT"/>
                <w:i/>
                <w:iCs/>
                <w:color w:val="000000" w:themeColor="text1"/>
                <w:sz w:val="21"/>
                <w:szCs w:val="21"/>
                <w:vertAlign w:val="superscript"/>
              </w:rPr>
              <w:t xml:space="preserve"> </w:t>
            </w:r>
            <w:r w:rsidRPr="00C60D12">
              <w:rPr>
                <w:rFonts w:ascii="TimesNewRomanPSMT" w:hAnsi="TimesNewRomanPSMT"/>
                <w:color w:val="000000" w:themeColor="text1"/>
                <w:sz w:val="21"/>
                <w:szCs w:val="21"/>
              </w:rPr>
              <w:t>chromosome in</w:t>
            </w:r>
            <w:r>
              <w:rPr>
                <w:rFonts w:ascii="TimesNewRomanPSMT" w:hAnsi="TimesNewRomanPSMT"/>
                <w:i/>
                <w:iCs/>
                <w:color w:val="000000" w:themeColor="text1"/>
                <w:sz w:val="21"/>
                <w:szCs w:val="21"/>
              </w:rPr>
              <w:t xml:space="preserve"> Synechocystis </w:t>
            </w:r>
            <w:r w:rsidRPr="001A148F">
              <w:rPr>
                <w:rFonts w:ascii="TimesNewRomanPSMT" w:hAnsi="TimesNewRomanPSMT"/>
                <w:color w:val="000000" w:themeColor="text1"/>
                <w:sz w:val="21"/>
                <w:szCs w:val="21"/>
              </w:rPr>
              <w:t>PCC 6803</w:t>
            </w:r>
          </w:p>
        </w:tc>
      </w:tr>
      <w:tr w:rsidR="00E908EF" w:rsidRPr="00B47210" w14:paraId="5632C28E"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vAlign w:val="center"/>
          </w:tcPr>
          <w:p w14:paraId="60AEA3B3" w14:textId="5776380E" w:rsidR="00E908EF" w:rsidRDefault="00E908EF" w:rsidP="00E908EF">
            <w:pPr>
              <w:pStyle w:val="NormalWeb"/>
              <w:spacing w:before="0" w:beforeAutospacing="0" w:after="0" w:afterAutospacing="0"/>
              <w:rPr>
                <w:sz w:val="20"/>
                <w:szCs w:val="20"/>
              </w:rPr>
            </w:pPr>
            <w:r>
              <w:rPr>
                <w:color w:val="000000"/>
                <w:sz w:val="20"/>
                <w:szCs w:val="20"/>
                <w:lang w:val="en-ZA"/>
              </w:rPr>
              <w:t>phaAB_Rv</w:t>
            </w:r>
          </w:p>
        </w:tc>
        <w:tc>
          <w:tcPr>
            <w:tcW w:w="6695" w:type="dxa"/>
            <w:tcBorders>
              <w:top w:val="single" w:sz="4" w:space="0" w:color="auto"/>
              <w:left w:val="single" w:sz="4" w:space="0" w:color="auto"/>
              <w:bottom w:val="single" w:sz="4" w:space="0" w:color="auto"/>
              <w:right w:val="single" w:sz="4" w:space="0" w:color="auto"/>
            </w:tcBorders>
            <w:vAlign w:val="center"/>
          </w:tcPr>
          <w:p w14:paraId="4D3E176A" w14:textId="77777777" w:rsidR="00FA4C6F" w:rsidRDefault="00FA4C6F" w:rsidP="00FA4C6F">
            <w:pPr>
              <w:pStyle w:val="Default"/>
              <w:jc w:val="both"/>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CCCAGGGCTTCAGTATTACC </w:t>
            </w:r>
          </w:p>
          <w:p w14:paraId="26CAEA76" w14:textId="27087C49" w:rsidR="00E908EF" w:rsidRPr="00E2642B" w:rsidRDefault="00E908EF" w:rsidP="00E908EF">
            <w:pPr>
              <w:jc w:val="both"/>
              <w:cnfStyle w:val="000000000000" w:firstRow="0" w:lastRow="0" w:firstColumn="0" w:lastColumn="0" w:oddVBand="0" w:evenVBand="0" w:oddHBand="0" w:evenHBand="0" w:firstRowFirstColumn="0" w:firstRowLastColumn="0" w:lastRowFirstColumn="0" w:lastRowLastColumn="0"/>
              <w:rPr>
                <w:sz w:val="20"/>
                <w:szCs w:val="20"/>
                <w:lang w:val="en-US"/>
              </w:rPr>
            </w:pPr>
          </w:p>
        </w:tc>
        <w:tc>
          <w:tcPr>
            <w:tcW w:w="3944" w:type="dxa"/>
            <w:vMerge/>
            <w:tcBorders>
              <w:left w:val="single" w:sz="4" w:space="0" w:color="auto"/>
              <w:bottom w:val="single" w:sz="4" w:space="0" w:color="auto"/>
              <w:right w:val="single" w:sz="4" w:space="0" w:color="auto"/>
            </w:tcBorders>
            <w:vAlign w:val="center"/>
          </w:tcPr>
          <w:p w14:paraId="519181F0" w14:textId="4B2A1FD5" w:rsidR="00E908EF" w:rsidRPr="00E2642B" w:rsidRDefault="00E908EF" w:rsidP="00E908EF">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p>
        </w:tc>
      </w:tr>
      <w:tr w:rsidR="00E908EF" w:rsidRPr="00486A45" w14:paraId="68429676" w14:textId="77777777" w:rsidTr="0095266F">
        <w:trPr>
          <w:trHeight w:val="283"/>
          <w:jc w:val="center"/>
        </w:trPr>
        <w:tc>
          <w:tcPr>
            <w:cnfStyle w:val="001000000000" w:firstRow="0" w:lastRow="0" w:firstColumn="1" w:lastColumn="0" w:oddVBand="0" w:evenVBand="0" w:oddHBand="0" w:evenHBand="0" w:firstRowFirstColumn="0" w:firstRowLastColumn="0" w:lastRowFirstColumn="0" w:lastRowLastColumn="0"/>
            <w:tcW w:w="1339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92F15E" w14:textId="7EAC4AC0" w:rsidR="00E908EF" w:rsidRPr="00E2642B" w:rsidRDefault="00E908EF" w:rsidP="00E908EF">
            <w:pPr>
              <w:jc w:val="center"/>
              <w:rPr>
                <w:color w:val="000000" w:themeColor="text1"/>
                <w:sz w:val="20"/>
                <w:szCs w:val="20"/>
                <w:lang w:val="en-US"/>
              </w:rPr>
            </w:pPr>
            <w:r>
              <w:rPr>
                <w:color w:val="000000" w:themeColor="text1"/>
                <w:sz w:val="20"/>
                <w:szCs w:val="20"/>
                <w:lang w:val="en-US"/>
              </w:rPr>
              <w:t>D</w:t>
            </w:r>
            <w:r w:rsidRPr="00A81A83">
              <w:rPr>
                <w:color w:val="000000" w:themeColor="text1"/>
                <w:sz w:val="20"/>
                <w:szCs w:val="20"/>
                <w:lang w:val="en-US"/>
              </w:rPr>
              <w:t xml:space="preserve">eletion of </w:t>
            </w:r>
            <w:r>
              <w:rPr>
                <w:color w:val="000000" w:themeColor="text1"/>
                <w:sz w:val="20"/>
                <w:szCs w:val="20"/>
                <w:lang w:val="en-US"/>
              </w:rPr>
              <w:t>CrtR</w:t>
            </w:r>
            <w:r w:rsidRPr="00A81A83">
              <w:rPr>
                <w:color w:val="000000" w:themeColor="text1"/>
                <w:sz w:val="20"/>
                <w:szCs w:val="20"/>
                <w:lang w:val="en-US"/>
              </w:rPr>
              <w:t xml:space="preserve">  in</w:t>
            </w:r>
            <w:r w:rsidRPr="00A81A83">
              <w:rPr>
                <w:i/>
                <w:iCs/>
                <w:color w:val="000000" w:themeColor="text1"/>
                <w:sz w:val="20"/>
                <w:szCs w:val="20"/>
                <w:lang w:val="en-US"/>
              </w:rPr>
              <w:t xml:space="preserve"> Synechocystis</w:t>
            </w:r>
            <w:r>
              <w:rPr>
                <w:color w:val="000000" w:themeColor="text1"/>
                <w:sz w:val="20"/>
                <w:szCs w:val="20"/>
                <w:lang w:val="en-US"/>
              </w:rPr>
              <w:t xml:space="preserve"> PCC </w:t>
            </w:r>
            <w:r w:rsidRPr="00A81A83">
              <w:rPr>
                <w:color w:val="000000" w:themeColor="text1"/>
                <w:sz w:val="20"/>
                <w:szCs w:val="20"/>
                <w:lang w:val="en-US"/>
              </w:rPr>
              <w:t>6803</w:t>
            </w:r>
          </w:p>
        </w:tc>
      </w:tr>
      <w:tr w:rsidR="00E908EF" w:rsidRPr="00486A45" w14:paraId="15CE234C"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vAlign w:val="center"/>
          </w:tcPr>
          <w:p w14:paraId="29FA6C00" w14:textId="4F9259FB" w:rsidR="00E908EF" w:rsidRDefault="00E908EF" w:rsidP="00E908EF">
            <w:pPr>
              <w:pStyle w:val="NormalWeb"/>
              <w:spacing w:before="0" w:beforeAutospacing="0" w:after="0" w:afterAutospacing="0"/>
              <w:rPr>
                <w:sz w:val="20"/>
                <w:szCs w:val="20"/>
              </w:rPr>
            </w:pPr>
            <w:r>
              <w:rPr>
                <w:color w:val="000000"/>
                <w:sz w:val="20"/>
                <w:szCs w:val="20"/>
              </w:rPr>
              <w:t>crtR_Fw</w:t>
            </w:r>
          </w:p>
        </w:tc>
        <w:tc>
          <w:tcPr>
            <w:tcW w:w="6695" w:type="dxa"/>
            <w:tcBorders>
              <w:top w:val="single" w:sz="4" w:space="0" w:color="auto"/>
              <w:left w:val="single" w:sz="4" w:space="0" w:color="auto"/>
              <w:bottom w:val="single" w:sz="4" w:space="0" w:color="auto"/>
              <w:right w:val="single" w:sz="4" w:space="0" w:color="auto"/>
            </w:tcBorders>
            <w:vAlign w:val="center"/>
          </w:tcPr>
          <w:p w14:paraId="070DFC11" w14:textId="31FF05A0" w:rsidR="00E908EF" w:rsidRPr="006B7B6E" w:rsidRDefault="00E908EF" w:rsidP="00E908EF">
            <w:pPr>
              <w:jc w:val="both"/>
              <w:cnfStyle w:val="000000000000" w:firstRow="0" w:lastRow="0" w:firstColumn="0" w:lastColumn="0" w:oddVBand="0" w:evenVBand="0" w:oddHBand="0" w:evenHBand="0" w:firstRowFirstColumn="0" w:firstRowLastColumn="0" w:lastRowFirstColumn="0" w:lastRowLastColumn="0"/>
              <w:rPr>
                <w:rFonts w:ascii="TimesNewRomanPSMT" w:hAnsi="TimesNewRomanPSMT"/>
                <w:color w:val="FF0000"/>
                <w:sz w:val="20"/>
                <w:szCs w:val="20"/>
                <w:highlight w:val="yellow"/>
              </w:rPr>
            </w:pPr>
            <w:r w:rsidRPr="006817C0">
              <w:rPr>
                <w:rFonts w:eastAsiaTheme="minorHAnsi"/>
                <w:color w:val="000000"/>
                <w:sz w:val="20"/>
                <w:szCs w:val="20"/>
                <w:lang w:eastAsia="en-US"/>
              </w:rPr>
              <w:t>CGTCAATACACCATCTGGCT</w:t>
            </w:r>
          </w:p>
        </w:tc>
        <w:tc>
          <w:tcPr>
            <w:tcW w:w="3944" w:type="dxa"/>
            <w:vMerge w:val="restart"/>
            <w:tcBorders>
              <w:top w:val="single" w:sz="4" w:space="0" w:color="auto"/>
              <w:left w:val="single" w:sz="4" w:space="0" w:color="auto"/>
              <w:right w:val="single" w:sz="4" w:space="0" w:color="auto"/>
            </w:tcBorders>
            <w:vAlign w:val="center"/>
          </w:tcPr>
          <w:p w14:paraId="3E8BD744" w14:textId="77F83159" w:rsidR="00E908EF" w:rsidRPr="00E2642B" w:rsidRDefault="00E908EF" w:rsidP="00E908EF">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922DB0">
              <w:rPr>
                <w:rFonts w:ascii="TimesNewRomanPSMT" w:hAnsi="TimesNewRomanPSMT"/>
                <w:color w:val="000000" w:themeColor="text1"/>
                <w:sz w:val="21"/>
                <w:szCs w:val="21"/>
              </w:rPr>
              <w:t xml:space="preserve">Forward (Fw) and reverse (Rv) primers </w:t>
            </w:r>
            <w:r>
              <w:rPr>
                <w:rFonts w:ascii="TimesNewRomanPSMT" w:hAnsi="TimesNewRomanPSMT"/>
                <w:color w:val="000000" w:themeColor="text1"/>
                <w:sz w:val="21"/>
                <w:szCs w:val="21"/>
              </w:rPr>
              <w:t xml:space="preserve">used to monitor the segregation of </w:t>
            </w:r>
            <w:r w:rsidRPr="001A148F">
              <w:rPr>
                <w:rFonts w:ascii="Symbol" w:hAnsi="Symbol"/>
                <w:i/>
                <w:iCs/>
                <w:color w:val="000000" w:themeColor="text1"/>
                <w:sz w:val="21"/>
                <w:szCs w:val="21"/>
              </w:rPr>
              <w:t>D</w:t>
            </w:r>
            <w:r>
              <w:rPr>
                <w:i/>
                <w:iCs/>
                <w:color w:val="000000" w:themeColor="text1"/>
                <w:sz w:val="21"/>
                <w:szCs w:val="21"/>
              </w:rPr>
              <w:t>crt</w:t>
            </w:r>
            <w:r w:rsidR="0095338F">
              <w:rPr>
                <w:i/>
                <w:iCs/>
                <w:color w:val="000000" w:themeColor="text1"/>
                <w:sz w:val="21"/>
                <w:szCs w:val="21"/>
              </w:rPr>
              <w:t>::</w:t>
            </w:r>
            <w:r w:rsidRPr="001A148F">
              <w:rPr>
                <w:rFonts w:ascii="TimesNewRomanPSMT" w:hAnsi="TimesNewRomanPSMT"/>
                <w:i/>
                <w:iCs/>
                <w:color w:val="000000" w:themeColor="text1"/>
                <w:sz w:val="21"/>
                <w:szCs w:val="21"/>
              </w:rPr>
              <w:t>Km</w:t>
            </w:r>
            <w:r w:rsidRPr="001A148F">
              <w:rPr>
                <w:rFonts w:ascii="TimesNewRomanPSMT" w:hAnsi="TimesNewRomanPSMT"/>
                <w:i/>
                <w:iCs/>
                <w:color w:val="000000" w:themeColor="text1"/>
                <w:sz w:val="21"/>
                <w:szCs w:val="21"/>
                <w:vertAlign w:val="superscript"/>
              </w:rPr>
              <w:t>R</w:t>
            </w:r>
            <w:r>
              <w:rPr>
                <w:rFonts w:ascii="TimesNewRomanPSMT" w:hAnsi="TimesNewRomanPSMT"/>
                <w:i/>
                <w:iCs/>
                <w:color w:val="000000" w:themeColor="text1"/>
                <w:sz w:val="21"/>
                <w:szCs w:val="21"/>
                <w:vertAlign w:val="superscript"/>
              </w:rPr>
              <w:t xml:space="preserve"> </w:t>
            </w:r>
            <w:r w:rsidRPr="00C60D12">
              <w:rPr>
                <w:rFonts w:ascii="TimesNewRomanPSMT" w:hAnsi="TimesNewRomanPSMT"/>
                <w:color w:val="000000" w:themeColor="text1"/>
                <w:sz w:val="21"/>
                <w:szCs w:val="21"/>
              </w:rPr>
              <w:t>chromosome in</w:t>
            </w:r>
            <w:r>
              <w:rPr>
                <w:rFonts w:ascii="TimesNewRomanPSMT" w:hAnsi="TimesNewRomanPSMT"/>
                <w:i/>
                <w:iCs/>
                <w:color w:val="000000" w:themeColor="text1"/>
                <w:sz w:val="21"/>
                <w:szCs w:val="21"/>
              </w:rPr>
              <w:t xml:space="preserve"> Synechocystis </w:t>
            </w:r>
            <w:r w:rsidRPr="001A148F">
              <w:rPr>
                <w:rFonts w:ascii="TimesNewRomanPSMT" w:hAnsi="TimesNewRomanPSMT"/>
                <w:color w:val="000000" w:themeColor="text1"/>
                <w:sz w:val="21"/>
                <w:szCs w:val="21"/>
              </w:rPr>
              <w:t>PCC 6803</w:t>
            </w:r>
          </w:p>
        </w:tc>
      </w:tr>
      <w:tr w:rsidR="00E908EF" w:rsidRPr="00B47210" w14:paraId="16C2A543"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vAlign w:val="center"/>
          </w:tcPr>
          <w:p w14:paraId="202CDB0D" w14:textId="1DD9D570" w:rsidR="00E908EF" w:rsidRDefault="00E908EF" w:rsidP="00E908EF">
            <w:pPr>
              <w:pStyle w:val="NormalWeb"/>
              <w:spacing w:before="0" w:beforeAutospacing="0" w:after="0" w:afterAutospacing="0"/>
              <w:rPr>
                <w:sz w:val="20"/>
                <w:szCs w:val="20"/>
              </w:rPr>
            </w:pPr>
            <w:r>
              <w:rPr>
                <w:color w:val="000000"/>
                <w:sz w:val="20"/>
                <w:szCs w:val="20"/>
              </w:rPr>
              <w:t>crtR_Rw</w:t>
            </w:r>
          </w:p>
        </w:tc>
        <w:tc>
          <w:tcPr>
            <w:tcW w:w="6695" w:type="dxa"/>
            <w:tcBorders>
              <w:top w:val="single" w:sz="4" w:space="0" w:color="auto"/>
              <w:left w:val="single" w:sz="4" w:space="0" w:color="auto"/>
              <w:bottom w:val="single" w:sz="4" w:space="0" w:color="auto"/>
              <w:right w:val="single" w:sz="4" w:space="0" w:color="auto"/>
            </w:tcBorders>
            <w:vAlign w:val="center"/>
          </w:tcPr>
          <w:p w14:paraId="73DC3D4A" w14:textId="58953022" w:rsidR="00E908EF" w:rsidRPr="006B7B6E" w:rsidRDefault="00E908EF" w:rsidP="00E908EF">
            <w:pPr>
              <w:jc w:val="both"/>
              <w:cnfStyle w:val="000000000000" w:firstRow="0" w:lastRow="0" w:firstColumn="0" w:lastColumn="0" w:oddVBand="0" w:evenVBand="0" w:oddHBand="0" w:evenHBand="0" w:firstRowFirstColumn="0" w:firstRowLastColumn="0" w:lastRowFirstColumn="0" w:lastRowLastColumn="0"/>
              <w:rPr>
                <w:rFonts w:ascii="TimesNewRomanPSMT" w:hAnsi="TimesNewRomanPSMT"/>
                <w:color w:val="FF0000"/>
                <w:sz w:val="20"/>
                <w:szCs w:val="20"/>
                <w:highlight w:val="yellow"/>
              </w:rPr>
            </w:pPr>
            <w:r w:rsidRPr="006817C0">
              <w:rPr>
                <w:rFonts w:eastAsiaTheme="minorHAnsi"/>
                <w:color w:val="000000"/>
                <w:sz w:val="20"/>
                <w:szCs w:val="20"/>
                <w:lang w:eastAsia="en-US"/>
              </w:rPr>
              <w:t>GTGTTGATCTCCTTGATTGG</w:t>
            </w:r>
          </w:p>
        </w:tc>
        <w:tc>
          <w:tcPr>
            <w:tcW w:w="3944" w:type="dxa"/>
            <w:vMerge/>
            <w:tcBorders>
              <w:left w:val="single" w:sz="4" w:space="0" w:color="auto"/>
              <w:bottom w:val="single" w:sz="4" w:space="0" w:color="auto"/>
              <w:right w:val="single" w:sz="4" w:space="0" w:color="auto"/>
            </w:tcBorders>
            <w:vAlign w:val="center"/>
          </w:tcPr>
          <w:p w14:paraId="6328293B" w14:textId="77777777" w:rsidR="00E908EF" w:rsidRPr="00E2642B" w:rsidRDefault="00E908EF" w:rsidP="00E908EF">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p>
        </w:tc>
      </w:tr>
      <w:tr w:rsidR="00E908EF" w:rsidRPr="00486A45" w14:paraId="290F69A6" w14:textId="77777777" w:rsidTr="0095266F">
        <w:trPr>
          <w:trHeight w:val="283"/>
          <w:jc w:val="center"/>
        </w:trPr>
        <w:tc>
          <w:tcPr>
            <w:cnfStyle w:val="001000000000" w:firstRow="0" w:lastRow="0" w:firstColumn="1" w:lastColumn="0" w:oddVBand="0" w:evenVBand="0" w:oddHBand="0" w:evenHBand="0" w:firstRowFirstColumn="0" w:firstRowLastColumn="0" w:lastRowFirstColumn="0" w:lastRowLastColumn="0"/>
            <w:tcW w:w="13397"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B18386" w14:textId="5DB65640" w:rsidR="00E908EF" w:rsidRPr="00E2642B" w:rsidRDefault="00E908EF" w:rsidP="00E908EF">
            <w:pPr>
              <w:jc w:val="center"/>
              <w:rPr>
                <w:color w:val="000000" w:themeColor="text1"/>
                <w:sz w:val="20"/>
                <w:szCs w:val="20"/>
                <w:lang w:val="en-US"/>
              </w:rPr>
            </w:pPr>
            <w:r>
              <w:rPr>
                <w:color w:val="000000" w:themeColor="text1"/>
                <w:sz w:val="20"/>
                <w:szCs w:val="20"/>
                <w:lang w:val="en-US"/>
              </w:rPr>
              <w:t>D</w:t>
            </w:r>
            <w:r w:rsidRPr="00A81A83">
              <w:rPr>
                <w:color w:val="000000" w:themeColor="text1"/>
                <w:sz w:val="20"/>
                <w:szCs w:val="20"/>
                <w:lang w:val="en-US"/>
              </w:rPr>
              <w:t xml:space="preserve">eletion of </w:t>
            </w:r>
            <w:r w:rsidRPr="0095266F">
              <w:rPr>
                <w:i/>
                <w:iCs/>
                <w:color w:val="000000"/>
                <w:sz w:val="20"/>
                <w:szCs w:val="20"/>
              </w:rPr>
              <w:t>cruF</w:t>
            </w:r>
            <w:r w:rsidRPr="00A81A83">
              <w:rPr>
                <w:color w:val="000000" w:themeColor="text1"/>
                <w:sz w:val="20"/>
                <w:szCs w:val="20"/>
                <w:lang w:val="en-US"/>
              </w:rPr>
              <w:t xml:space="preserve"> in</w:t>
            </w:r>
            <w:r w:rsidRPr="00A81A83">
              <w:rPr>
                <w:i/>
                <w:iCs/>
                <w:color w:val="000000" w:themeColor="text1"/>
                <w:sz w:val="20"/>
                <w:szCs w:val="20"/>
                <w:lang w:val="en-US"/>
              </w:rPr>
              <w:t xml:space="preserve"> Synechocystis</w:t>
            </w:r>
            <w:r>
              <w:rPr>
                <w:color w:val="000000" w:themeColor="text1"/>
                <w:sz w:val="20"/>
                <w:szCs w:val="20"/>
                <w:lang w:val="en-US"/>
              </w:rPr>
              <w:t xml:space="preserve"> PCC </w:t>
            </w:r>
            <w:r w:rsidRPr="00A81A83">
              <w:rPr>
                <w:color w:val="000000" w:themeColor="text1"/>
                <w:sz w:val="20"/>
                <w:szCs w:val="20"/>
                <w:lang w:val="en-US"/>
              </w:rPr>
              <w:t>6803</w:t>
            </w:r>
          </w:p>
        </w:tc>
      </w:tr>
      <w:tr w:rsidR="00E908EF" w:rsidRPr="00486A45" w14:paraId="0DD412BC"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vAlign w:val="center"/>
          </w:tcPr>
          <w:p w14:paraId="5F211687" w14:textId="0E4B6487" w:rsidR="00E908EF" w:rsidRDefault="00E908EF" w:rsidP="00E908EF">
            <w:pPr>
              <w:pStyle w:val="NormalWeb"/>
              <w:spacing w:before="0" w:beforeAutospacing="0" w:after="0" w:afterAutospacing="0"/>
              <w:rPr>
                <w:sz w:val="20"/>
                <w:szCs w:val="20"/>
              </w:rPr>
            </w:pPr>
            <w:r>
              <w:rPr>
                <w:color w:val="000000"/>
                <w:sz w:val="20"/>
                <w:szCs w:val="20"/>
              </w:rPr>
              <w:t>cruF_Fw</w:t>
            </w:r>
          </w:p>
        </w:tc>
        <w:tc>
          <w:tcPr>
            <w:tcW w:w="6695" w:type="dxa"/>
            <w:tcBorders>
              <w:top w:val="single" w:sz="4" w:space="0" w:color="auto"/>
              <w:left w:val="single" w:sz="4" w:space="0" w:color="auto"/>
              <w:bottom w:val="single" w:sz="4" w:space="0" w:color="auto"/>
              <w:right w:val="single" w:sz="4" w:space="0" w:color="auto"/>
            </w:tcBorders>
            <w:vAlign w:val="center"/>
          </w:tcPr>
          <w:p w14:paraId="136A1AD4" w14:textId="637AA107" w:rsidR="00E908EF" w:rsidRDefault="00E908EF" w:rsidP="00E908EF">
            <w:pPr>
              <w:jc w:val="both"/>
              <w:cnfStyle w:val="000000000000" w:firstRow="0" w:lastRow="0" w:firstColumn="0" w:lastColumn="0" w:oddVBand="0" w:evenVBand="0" w:oddHBand="0" w:evenHBand="0" w:firstRowFirstColumn="0" w:firstRowLastColumn="0" w:lastRowFirstColumn="0" w:lastRowLastColumn="0"/>
              <w:rPr>
                <w:rFonts w:ascii="TimesNewRomanPSMT" w:hAnsi="TimesNewRomanPSMT"/>
                <w:color w:val="212833"/>
                <w:sz w:val="20"/>
                <w:szCs w:val="20"/>
              </w:rPr>
            </w:pPr>
            <w:r w:rsidRPr="006817C0">
              <w:rPr>
                <w:rFonts w:eastAsiaTheme="minorHAnsi"/>
                <w:color w:val="000000"/>
                <w:sz w:val="20"/>
                <w:szCs w:val="20"/>
                <w:lang w:eastAsia="en-US"/>
              </w:rPr>
              <w:t>ATAGCGAGCTTGTCGTGCCA</w:t>
            </w:r>
          </w:p>
        </w:tc>
        <w:tc>
          <w:tcPr>
            <w:tcW w:w="3944" w:type="dxa"/>
            <w:vMerge w:val="restart"/>
            <w:tcBorders>
              <w:top w:val="single" w:sz="4" w:space="0" w:color="auto"/>
              <w:left w:val="single" w:sz="4" w:space="0" w:color="auto"/>
              <w:right w:val="single" w:sz="4" w:space="0" w:color="auto"/>
            </w:tcBorders>
            <w:vAlign w:val="center"/>
          </w:tcPr>
          <w:p w14:paraId="6893EC10" w14:textId="0B94CD12" w:rsidR="00E908EF" w:rsidRPr="00E2642B" w:rsidRDefault="00E908EF" w:rsidP="00E908EF">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922DB0">
              <w:rPr>
                <w:rFonts w:ascii="TimesNewRomanPSMT" w:hAnsi="TimesNewRomanPSMT"/>
                <w:color w:val="000000" w:themeColor="text1"/>
                <w:sz w:val="21"/>
                <w:szCs w:val="21"/>
              </w:rPr>
              <w:t xml:space="preserve">Forward (Fw) and reverse (Rv) primers </w:t>
            </w:r>
            <w:r>
              <w:rPr>
                <w:rFonts w:ascii="TimesNewRomanPSMT" w:hAnsi="TimesNewRomanPSMT"/>
                <w:color w:val="000000" w:themeColor="text1"/>
                <w:sz w:val="21"/>
                <w:szCs w:val="21"/>
              </w:rPr>
              <w:t xml:space="preserve">used to monitor the segregation of </w:t>
            </w:r>
            <w:r w:rsidRPr="001A148F">
              <w:rPr>
                <w:rFonts w:ascii="Symbol" w:hAnsi="Symbol"/>
                <w:i/>
                <w:iCs/>
                <w:color w:val="000000" w:themeColor="text1"/>
                <w:sz w:val="21"/>
                <w:szCs w:val="21"/>
              </w:rPr>
              <w:t>D</w:t>
            </w:r>
            <w:r>
              <w:rPr>
                <w:i/>
                <w:iCs/>
                <w:color w:val="000000" w:themeColor="text1"/>
                <w:sz w:val="21"/>
                <w:szCs w:val="21"/>
              </w:rPr>
              <w:t>c</w:t>
            </w:r>
            <w:r w:rsidR="00572639">
              <w:rPr>
                <w:i/>
                <w:iCs/>
                <w:color w:val="000000" w:themeColor="text1"/>
                <w:sz w:val="21"/>
                <w:szCs w:val="21"/>
              </w:rPr>
              <w:t>ruF</w:t>
            </w:r>
            <w:r w:rsidR="0095338F">
              <w:rPr>
                <w:i/>
                <w:iCs/>
                <w:color w:val="000000" w:themeColor="text1"/>
                <w:sz w:val="21"/>
                <w:szCs w:val="21"/>
              </w:rPr>
              <w:t>::</w:t>
            </w:r>
            <w:r w:rsidRPr="001A148F">
              <w:rPr>
                <w:rFonts w:ascii="TimesNewRomanPSMT" w:hAnsi="TimesNewRomanPSMT"/>
                <w:i/>
                <w:iCs/>
                <w:color w:val="000000" w:themeColor="text1"/>
                <w:sz w:val="21"/>
                <w:szCs w:val="21"/>
              </w:rPr>
              <w:t>Km</w:t>
            </w:r>
            <w:r w:rsidRPr="001A148F">
              <w:rPr>
                <w:rFonts w:ascii="TimesNewRomanPSMT" w:hAnsi="TimesNewRomanPSMT"/>
                <w:i/>
                <w:iCs/>
                <w:color w:val="000000" w:themeColor="text1"/>
                <w:sz w:val="21"/>
                <w:szCs w:val="21"/>
                <w:vertAlign w:val="superscript"/>
              </w:rPr>
              <w:t>R</w:t>
            </w:r>
            <w:r>
              <w:rPr>
                <w:rFonts w:ascii="TimesNewRomanPSMT" w:hAnsi="TimesNewRomanPSMT"/>
                <w:i/>
                <w:iCs/>
                <w:color w:val="000000" w:themeColor="text1"/>
                <w:sz w:val="21"/>
                <w:szCs w:val="21"/>
                <w:vertAlign w:val="superscript"/>
              </w:rPr>
              <w:t xml:space="preserve"> </w:t>
            </w:r>
            <w:r w:rsidRPr="00C60D12">
              <w:rPr>
                <w:rFonts w:ascii="TimesNewRomanPSMT" w:hAnsi="TimesNewRomanPSMT"/>
                <w:color w:val="000000" w:themeColor="text1"/>
                <w:sz w:val="21"/>
                <w:szCs w:val="21"/>
              </w:rPr>
              <w:t>chromosome in</w:t>
            </w:r>
            <w:r>
              <w:rPr>
                <w:rFonts w:ascii="TimesNewRomanPSMT" w:hAnsi="TimesNewRomanPSMT"/>
                <w:i/>
                <w:iCs/>
                <w:color w:val="000000" w:themeColor="text1"/>
                <w:sz w:val="21"/>
                <w:szCs w:val="21"/>
              </w:rPr>
              <w:t xml:space="preserve"> Synechocystis </w:t>
            </w:r>
            <w:r w:rsidRPr="001A148F">
              <w:rPr>
                <w:rFonts w:ascii="TimesNewRomanPSMT" w:hAnsi="TimesNewRomanPSMT"/>
                <w:color w:val="000000" w:themeColor="text1"/>
                <w:sz w:val="21"/>
                <w:szCs w:val="21"/>
              </w:rPr>
              <w:t>PCC 6803</w:t>
            </w:r>
          </w:p>
        </w:tc>
      </w:tr>
      <w:tr w:rsidR="00E908EF" w:rsidRPr="00B47210" w14:paraId="377A9401"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vAlign w:val="center"/>
          </w:tcPr>
          <w:p w14:paraId="0A9C95D8" w14:textId="572610BE" w:rsidR="00E908EF" w:rsidRDefault="00E908EF" w:rsidP="00E908EF">
            <w:pPr>
              <w:pStyle w:val="NormalWeb"/>
              <w:spacing w:before="0" w:beforeAutospacing="0" w:after="0" w:afterAutospacing="0"/>
              <w:rPr>
                <w:sz w:val="20"/>
                <w:szCs w:val="20"/>
              </w:rPr>
            </w:pPr>
            <w:r>
              <w:rPr>
                <w:color w:val="000000"/>
                <w:sz w:val="20"/>
                <w:szCs w:val="20"/>
              </w:rPr>
              <w:t>cruF_Rv</w:t>
            </w:r>
          </w:p>
        </w:tc>
        <w:tc>
          <w:tcPr>
            <w:tcW w:w="6695" w:type="dxa"/>
            <w:tcBorders>
              <w:top w:val="single" w:sz="4" w:space="0" w:color="auto"/>
              <w:left w:val="single" w:sz="4" w:space="0" w:color="auto"/>
              <w:bottom w:val="single" w:sz="4" w:space="0" w:color="auto"/>
              <w:right w:val="single" w:sz="4" w:space="0" w:color="auto"/>
            </w:tcBorders>
            <w:vAlign w:val="center"/>
          </w:tcPr>
          <w:p w14:paraId="342D29F4" w14:textId="1A47226B" w:rsidR="00E908EF" w:rsidRDefault="00E908EF" w:rsidP="00E908EF">
            <w:pPr>
              <w:jc w:val="both"/>
              <w:cnfStyle w:val="000000000000" w:firstRow="0" w:lastRow="0" w:firstColumn="0" w:lastColumn="0" w:oddVBand="0" w:evenVBand="0" w:oddHBand="0" w:evenHBand="0" w:firstRowFirstColumn="0" w:firstRowLastColumn="0" w:lastRowFirstColumn="0" w:lastRowLastColumn="0"/>
              <w:rPr>
                <w:rFonts w:ascii="TimesNewRomanPSMT" w:hAnsi="TimesNewRomanPSMT"/>
                <w:color w:val="212833"/>
                <w:sz w:val="20"/>
                <w:szCs w:val="20"/>
              </w:rPr>
            </w:pPr>
            <w:r w:rsidRPr="006817C0">
              <w:rPr>
                <w:rFonts w:eastAsiaTheme="minorHAnsi"/>
                <w:color w:val="000000"/>
                <w:sz w:val="20"/>
                <w:szCs w:val="20"/>
                <w:lang w:eastAsia="en-US"/>
              </w:rPr>
              <w:t>CCACCTGGGACTCGCCAATA</w:t>
            </w:r>
          </w:p>
        </w:tc>
        <w:tc>
          <w:tcPr>
            <w:tcW w:w="3944" w:type="dxa"/>
            <w:vMerge/>
            <w:tcBorders>
              <w:left w:val="single" w:sz="4" w:space="0" w:color="auto"/>
              <w:bottom w:val="single" w:sz="4" w:space="0" w:color="auto"/>
              <w:right w:val="single" w:sz="4" w:space="0" w:color="auto"/>
            </w:tcBorders>
            <w:vAlign w:val="center"/>
          </w:tcPr>
          <w:p w14:paraId="43AF4F1B" w14:textId="77777777" w:rsidR="00E908EF" w:rsidRPr="00E2642B" w:rsidRDefault="00E908EF" w:rsidP="00E908EF">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p>
        </w:tc>
      </w:tr>
      <w:tr w:rsidR="00E908EF" w:rsidRPr="00486A45" w14:paraId="1BA46F37" w14:textId="77777777" w:rsidTr="0085304A">
        <w:trPr>
          <w:trHeight w:val="283"/>
          <w:jc w:val="center"/>
        </w:trPr>
        <w:tc>
          <w:tcPr>
            <w:cnfStyle w:val="001000000000" w:firstRow="0" w:lastRow="0" w:firstColumn="1" w:lastColumn="0" w:oddVBand="0" w:evenVBand="0" w:oddHBand="0" w:evenHBand="0" w:firstRowFirstColumn="0" w:firstRowLastColumn="0" w:lastRowFirstColumn="0" w:lastRowLastColumn="0"/>
            <w:tcW w:w="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F2A7A58" w14:textId="78A828A4" w:rsidR="00E908EF" w:rsidRPr="00E2642B" w:rsidRDefault="00E908EF" w:rsidP="00E908EF">
            <w:pPr>
              <w:jc w:val="center"/>
              <w:rPr>
                <w:color w:val="000000" w:themeColor="text1"/>
                <w:sz w:val="20"/>
                <w:szCs w:val="20"/>
                <w:lang w:val="en-US"/>
              </w:rPr>
            </w:pPr>
            <w:r>
              <w:rPr>
                <w:color w:val="000000" w:themeColor="text1"/>
                <w:sz w:val="20"/>
                <w:szCs w:val="20"/>
                <w:lang w:val="en-US"/>
              </w:rPr>
              <w:t>D</w:t>
            </w:r>
            <w:r w:rsidRPr="00A81A83">
              <w:rPr>
                <w:color w:val="000000" w:themeColor="text1"/>
                <w:sz w:val="20"/>
                <w:szCs w:val="20"/>
                <w:lang w:val="en-US"/>
              </w:rPr>
              <w:t xml:space="preserve">eletion </w:t>
            </w:r>
            <w:r w:rsidRPr="0095266F">
              <w:rPr>
                <w:color w:val="000000" w:themeColor="text1"/>
                <w:sz w:val="20"/>
                <w:szCs w:val="20"/>
                <w:lang w:val="en-US"/>
              </w:rPr>
              <w:t>of</w:t>
            </w:r>
            <w:r w:rsidRPr="0095266F">
              <w:rPr>
                <w:i/>
                <w:iCs/>
                <w:color w:val="000000" w:themeColor="text1"/>
                <w:sz w:val="20"/>
                <w:szCs w:val="20"/>
                <w:lang w:val="en-US"/>
              </w:rPr>
              <w:t xml:space="preserve"> </w:t>
            </w:r>
            <w:r>
              <w:rPr>
                <w:i/>
                <w:iCs/>
                <w:color w:val="000000" w:themeColor="text1"/>
                <w:sz w:val="20"/>
                <w:szCs w:val="20"/>
                <w:lang w:val="en-US"/>
              </w:rPr>
              <w:t>ccmK genes</w:t>
            </w:r>
            <w:r>
              <w:rPr>
                <w:color w:val="000000" w:themeColor="text1"/>
                <w:sz w:val="20"/>
                <w:szCs w:val="20"/>
                <w:lang w:val="en-US"/>
              </w:rPr>
              <w:t xml:space="preserve"> </w:t>
            </w:r>
            <w:r w:rsidRPr="00A81A83">
              <w:rPr>
                <w:color w:val="000000" w:themeColor="text1"/>
                <w:sz w:val="20"/>
                <w:szCs w:val="20"/>
                <w:lang w:val="en-US"/>
              </w:rPr>
              <w:t>in</w:t>
            </w:r>
            <w:r w:rsidRPr="00A81A83">
              <w:rPr>
                <w:i/>
                <w:iCs/>
                <w:color w:val="000000" w:themeColor="text1"/>
                <w:sz w:val="20"/>
                <w:szCs w:val="20"/>
                <w:lang w:val="en-US"/>
              </w:rPr>
              <w:t xml:space="preserve"> Synechocystis</w:t>
            </w:r>
            <w:r>
              <w:rPr>
                <w:color w:val="000000" w:themeColor="text1"/>
                <w:sz w:val="20"/>
                <w:szCs w:val="20"/>
                <w:lang w:val="en-US"/>
              </w:rPr>
              <w:t xml:space="preserve"> PCC </w:t>
            </w:r>
            <w:r w:rsidRPr="00A81A83">
              <w:rPr>
                <w:color w:val="000000" w:themeColor="text1"/>
                <w:sz w:val="20"/>
                <w:szCs w:val="20"/>
                <w:lang w:val="en-US"/>
              </w:rPr>
              <w:t>6803</w:t>
            </w:r>
          </w:p>
        </w:tc>
      </w:tr>
      <w:tr w:rsidR="00E908EF" w:rsidRPr="00486A45" w14:paraId="2363B8CA"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vAlign w:val="center"/>
          </w:tcPr>
          <w:p w14:paraId="2E2D6BA8" w14:textId="202886AD" w:rsidR="00E908EF" w:rsidRPr="00E908EF" w:rsidRDefault="00E908EF" w:rsidP="00E908EF">
            <w:pPr>
              <w:pStyle w:val="NormalWeb"/>
              <w:rPr>
                <w:color w:val="000000" w:themeColor="text1"/>
                <w:sz w:val="20"/>
                <w:szCs w:val="20"/>
              </w:rPr>
            </w:pPr>
            <w:r w:rsidRPr="00E908EF">
              <w:rPr>
                <w:color w:val="000000" w:themeColor="text1"/>
                <w:sz w:val="20"/>
                <w:szCs w:val="20"/>
              </w:rPr>
              <w:t>CcmK3 FW</w:t>
            </w:r>
          </w:p>
        </w:tc>
        <w:tc>
          <w:tcPr>
            <w:tcW w:w="6695" w:type="dxa"/>
            <w:tcBorders>
              <w:top w:val="single" w:sz="4" w:space="0" w:color="auto"/>
              <w:left w:val="single" w:sz="4" w:space="0" w:color="auto"/>
              <w:bottom w:val="single" w:sz="4" w:space="0" w:color="auto"/>
              <w:right w:val="single" w:sz="4" w:space="0" w:color="auto"/>
            </w:tcBorders>
            <w:vAlign w:val="center"/>
          </w:tcPr>
          <w:p w14:paraId="1F87DE74" w14:textId="3F08F69A" w:rsidR="00E908EF" w:rsidRPr="00E908EF" w:rsidRDefault="00E908EF" w:rsidP="00E908EF">
            <w:pPr>
              <w:pStyle w:val="NormalWeb"/>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E908EF">
              <w:rPr>
                <w:color w:val="000000" w:themeColor="text1"/>
                <w:sz w:val="20"/>
                <w:szCs w:val="20"/>
              </w:rPr>
              <w:t>GGCTGGCCACCATAGCG</w:t>
            </w:r>
          </w:p>
        </w:tc>
        <w:tc>
          <w:tcPr>
            <w:tcW w:w="3944" w:type="dxa"/>
            <w:vMerge w:val="restart"/>
            <w:tcBorders>
              <w:top w:val="single" w:sz="4" w:space="0" w:color="auto"/>
              <w:left w:val="single" w:sz="4" w:space="0" w:color="auto"/>
              <w:right w:val="single" w:sz="4" w:space="0" w:color="auto"/>
            </w:tcBorders>
            <w:vAlign w:val="center"/>
          </w:tcPr>
          <w:p w14:paraId="3A6DDA7D" w14:textId="628BBD32" w:rsidR="00E908EF" w:rsidRPr="00E2642B" w:rsidRDefault="00E908EF" w:rsidP="00E908EF">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r w:rsidRPr="00922DB0">
              <w:rPr>
                <w:rFonts w:ascii="TimesNewRomanPSMT" w:hAnsi="TimesNewRomanPSMT"/>
                <w:color w:val="000000" w:themeColor="text1"/>
                <w:sz w:val="21"/>
                <w:szCs w:val="21"/>
              </w:rPr>
              <w:t xml:space="preserve">Forward (Fw) and reverse (Rv) primers </w:t>
            </w:r>
            <w:r>
              <w:rPr>
                <w:rFonts w:ascii="TimesNewRomanPSMT" w:hAnsi="TimesNewRomanPSMT"/>
                <w:color w:val="000000" w:themeColor="text1"/>
                <w:sz w:val="21"/>
                <w:szCs w:val="21"/>
              </w:rPr>
              <w:t xml:space="preserve">used to monitor the segregation of </w:t>
            </w:r>
            <w:r w:rsidRPr="001A148F">
              <w:rPr>
                <w:rFonts w:ascii="Symbol" w:hAnsi="Symbol"/>
                <w:i/>
                <w:iCs/>
                <w:color w:val="000000" w:themeColor="text1"/>
                <w:sz w:val="21"/>
                <w:szCs w:val="21"/>
              </w:rPr>
              <w:t>D</w:t>
            </w:r>
            <w:r>
              <w:rPr>
                <w:i/>
                <w:iCs/>
                <w:color w:val="000000" w:themeColor="text1"/>
                <w:sz w:val="21"/>
                <w:szCs w:val="21"/>
              </w:rPr>
              <w:t>ccmK3</w:t>
            </w:r>
            <w:r w:rsidR="00824318">
              <w:rPr>
                <w:i/>
                <w:iCs/>
                <w:color w:val="000000" w:themeColor="text1"/>
                <w:sz w:val="21"/>
                <w:szCs w:val="21"/>
              </w:rPr>
              <w:t>K4</w:t>
            </w:r>
            <w:r>
              <w:rPr>
                <w:i/>
                <w:iCs/>
                <w:color w:val="000000" w:themeColor="text1"/>
                <w:sz w:val="21"/>
                <w:szCs w:val="21"/>
              </w:rPr>
              <w:t>::</w:t>
            </w:r>
            <w:r w:rsidRPr="001A148F">
              <w:rPr>
                <w:rFonts w:ascii="TimesNewRomanPSMT" w:hAnsi="TimesNewRomanPSMT"/>
                <w:i/>
                <w:iCs/>
                <w:color w:val="000000" w:themeColor="text1"/>
                <w:sz w:val="21"/>
                <w:szCs w:val="21"/>
              </w:rPr>
              <w:t>Km</w:t>
            </w:r>
            <w:r w:rsidRPr="001A148F">
              <w:rPr>
                <w:rFonts w:ascii="TimesNewRomanPSMT" w:hAnsi="TimesNewRomanPSMT"/>
                <w:i/>
                <w:iCs/>
                <w:color w:val="000000" w:themeColor="text1"/>
                <w:sz w:val="21"/>
                <w:szCs w:val="21"/>
                <w:vertAlign w:val="superscript"/>
              </w:rPr>
              <w:t>R</w:t>
            </w:r>
            <w:r>
              <w:rPr>
                <w:rFonts w:ascii="TimesNewRomanPSMT" w:hAnsi="TimesNewRomanPSMT"/>
                <w:i/>
                <w:iCs/>
                <w:color w:val="000000" w:themeColor="text1"/>
                <w:sz w:val="21"/>
                <w:szCs w:val="21"/>
                <w:vertAlign w:val="superscript"/>
              </w:rPr>
              <w:t xml:space="preserve"> </w:t>
            </w:r>
            <w:r w:rsidRPr="00C60D12">
              <w:rPr>
                <w:rFonts w:ascii="TimesNewRomanPSMT" w:hAnsi="TimesNewRomanPSMT"/>
                <w:color w:val="000000" w:themeColor="text1"/>
                <w:sz w:val="21"/>
                <w:szCs w:val="21"/>
              </w:rPr>
              <w:t>chromosome in</w:t>
            </w:r>
            <w:r>
              <w:rPr>
                <w:rFonts w:ascii="TimesNewRomanPSMT" w:hAnsi="TimesNewRomanPSMT"/>
                <w:i/>
                <w:iCs/>
                <w:color w:val="000000" w:themeColor="text1"/>
                <w:sz w:val="21"/>
                <w:szCs w:val="21"/>
              </w:rPr>
              <w:t xml:space="preserve"> Synechocystis </w:t>
            </w:r>
            <w:r w:rsidRPr="001A148F">
              <w:rPr>
                <w:rFonts w:ascii="TimesNewRomanPSMT" w:hAnsi="TimesNewRomanPSMT"/>
                <w:color w:val="000000" w:themeColor="text1"/>
                <w:sz w:val="21"/>
                <w:szCs w:val="21"/>
              </w:rPr>
              <w:t>PCC 6803</w:t>
            </w:r>
          </w:p>
        </w:tc>
      </w:tr>
      <w:tr w:rsidR="00E908EF" w:rsidRPr="00B47210" w14:paraId="32B25BBC" w14:textId="77777777" w:rsidTr="00E908EF">
        <w:trPr>
          <w:trHeight w:val="283"/>
          <w:jc w:val="center"/>
        </w:trPr>
        <w:tc>
          <w:tcPr>
            <w:cnfStyle w:val="001000000000" w:firstRow="0" w:lastRow="0" w:firstColumn="1" w:lastColumn="0" w:oddVBand="0" w:evenVBand="0" w:oddHBand="0" w:evenHBand="0" w:firstRowFirstColumn="0" w:firstRowLastColumn="0" w:lastRowFirstColumn="0" w:lastRowLastColumn="0"/>
            <w:tcW w:w="2758" w:type="dxa"/>
            <w:tcBorders>
              <w:top w:val="single" w:sz="4" w:space="0" w:color="auto"/>
              <w:left w:val="single" w:sz="4" w:space="0" w:color="auto"/>
              <w:bottom w:val="single" w:sz="4" w:space="0" w:color="auto"/>
              <w:right w:val="single" w:sz="4" w:space="0" w:color="auto"/>
            </w:tcBorders>
            <w:vAlign w:val="center"/>
          </w:tcPr>
          <w:p w14:paraId="43B4ECE2" w14:textId="28D00484" w:rsidR="00E908EF" w:rsidRPr="00E908EF" w:rsidRDefault="00824318" w:rsidP="00E908EF">
            <w:pPr>
              <w:pStyle w:val="NormalWeb"/>
              <w:rPr>
                <w:color w:val="000000" w:themeColor="text1"/>
                <w:sz w:val="20"/>
                <w:szCs w:val="20"/>
              </w:rPr>
            </w:pPr>
            <w:r w:rsidRPr="00E908EF">
              <w:rPr>
                <w:color w:val="000000" w:themeColor="text1"/>
                <w:sz w:val="20"/>
                <w:szCs w:val="20"/>
              </w:rPr>
              <w:t>CcmK4 rev</w:t>
            </w:r>
          </w:p>
        </w:tc>
        <w:tc>
          <w:tcPr>
            <w:tcW w:w="6695" w:type="dxa"/>
            <w:tcBorders>
              <w:top w:val="single" w:sz="4" w:space="0" w:color="auto"/>
              <w:left w:val="single" w:sz="4" w:space="0" w:color="auto"/>
              <w:bottom w:val="single" w:sz="4" w:space="0" w:color="auto"/>
              <w:right w:val="single" w:sz="4" w:space="0" w:color="auto"/>
            </w:tcBorders>
            <w:vAlign w:val="center"/>
          </w:tcPr>
          <w:p w14:paraId="0EF0693B" w14:textId="7F560B86" w:rsidR="00E908EF" w:rsidRPr="00E908EF" w:rsidRDefault="00824318" w:rsidP="00E908EF">
            <w:pPr>
              <w:pStyle w:val="NormalWeb"/>
              <w:cnfStyle w:val="000000000000" w:firstRow="0" w:lastRow="0" w:firstColumn="0" w:lastColumn="0" w:oddVBand="0" w:evenVBand="0" w:oddHBand="0" w:evenHBand="0" w:firstRowFirstColumn="0" w:firstRowLastColumn="0" w:lastRowFirstColumn="0" w:lastRowLastColumn="0"/>
              <w:rPr>
                <w:color w:val="000000" w:themeColor="text1"/>
                <w:sz w:val="20"/>
                <w:szCs w:val="20"/>
              </w:rPr>
            </w:pPr>
            <w:r w:rsidRPr="00E908EF">
              <w:rPr>
                <w:color w:val="000000" w:themeColor="text1"/>
                <w:sz w:val="20"/>
                <w:szCs w:val="20"/>
              </w:rPr>
              <w:t>GTAACCCACCTTATCTCG</w:t>
            </w:r>
          </w:p>
        </w:tc>
        <w:tc>
          <w:tcPr>
            <w:tcW w:w="3944" w:type="dxa"/>
            <w:vMerge/>
            <w:tcBorders>
              <w:left w:val="single" w:sz="4" w:space="0" w:color="auto"/>
              <w:bottom w:val="single" w:sz="4" w:space="0" w:color="auto"/>
              <w:right w:val="single" w:sz="4" w:space="0" w:color="auto"/>
            </w:tcBorders>
            <w:vAlign w:val="center"/>
          </w:tcPr>
          <w:p w14:paraId="3801A8B8" w14:textId="77777777" w:rsidR="00E908EF" w:rsidRPr="00E2642B" w:rsidRDefault="00E908EF" w:rsidP="00E908EF">
            <w:pPr>
              <w:jc w:val="both"/>
              <w:cnfStyle w:val="000000000000" w:firstRow="0" w:lastRow="0" w:firstColumn="0" w:lastColumn="0" w:oddVBand="0" w:evenVBand="0" w:oddHBand="0" w:evenHBand="0" w:firstRowFirstColumn="0" w:firstRowLastColumn="0" w:lastRowFirstColumn="0" w:lastRowLastColumn="0"/>
              <w:rPr>
                <w:color w:val="000000" w:themeColor="text1"/>
                <w:sz w:val="20"/>
                <w:szCs w:val="20"/>
                <w:lang w:val="en-US"/>
              </w:rPr>
            </w:pPr>
          </w:p>
        </w:tc>
      </w:tr>
    </w:tbl>
    <w:p w14:paraId="68C86769" w14:textId="77777777" w:rsidR="00DE66E4" w:rsidRDefault="00DE66E4" w:rsidP="00DE66E4">
      <w:pPr>
        <w:widowControl w:val="0"/>
        <w:autoSpaceDE w:val="0"/>
        <w:autoSpaceDN w:val="0"/>
        <w:adjustRightInd w:val="0"/>
        <w:spacing w:line="180" w:lineRule="auto"/>
        <w:ind w:left="510" w:hanging="510"/>
        <w:contextualSpacing/>
        <w:rPr>
          <w:noProof/>
          <w:sz w:val="18"/>
        </w:rPr>
      </w:pPr>
    </w:p>
    <w:p w14:paraId="6B340FD1" w14:textId="77777777" w:rsidR="00DE66E4" w:rsidRDefault="00DE66E4" w:rsidP="00DE66E4">
      <w:pPr>
        <w:widowControl w:val="0"/>
        <w:autoSpaceDE w:val="0"/>
        <w:autoSpaceDN w:val="0"/>
        <w:adjustRightInd w:val="0"/>
        <w:spacing w:line="180" w:lineRule="auto"/>
        <w:ind w:left="510" w:hanging="510"/>
        <w:contextualSpacing/>
        <w:rPr>
          <w:noProof/>
          <w:sz w:val="18"/>
        </w:rPr>
      </w:pPr>
      <w:r>
        <w:rPr>
          <w:noProof/>
          <w:sz w:val="18"/>
        </w:rPr>
        <w:t xml:space="preserve">References:   </w:t>
      </w:r>
    </w:p>
    <w:p w14:paraId="474FBB9D" w14:textId="77777777" w:rsidR="00DE66E4" w:rsidRDefault="00DE66E4" w:rsidP="00DE66E4">
      <w:pPr>
        <w:widowControl w:val="0"/>
        <w:autoSpaceDE w:val="0"/>
        <w:autoSpaceDN w:val="0"/>
        <w:adjustRightInd w:val="0"/>
        <w:spacing w:line="180" w:lineRule="auto"/>
        <w:contextualSpacing/>
        <w:rPr>
          <w:noProof/>
          <w:sz w:val="18"/>
        </w:rPr>
      </w:pPr>
      <w:r>
        <w:rPr>
          <w:noProof/>
          <w:sz w:val="18"/>
        </w:rPr>
        <w:t xml:space="preserve">- </w:t>
      </w:r>
      <w:r w:rsidRPr="004007DF">
        <w:rPr>
          <w:noProof/>
          <w:sz w:val="18"/>
        </w:rPr>
        <w:t xml:space="preserve">Mermet-Bouvier, P.; Chauvat, F.. </w:t>
      </w:r>
      <w:r w:rsidRPr="004007DF">
        <w:rPr>
          <w:i/>
          <w:iCs/>
          <w:noProof/>
          <w:sz w:val="18"/>
        </w:rPr>
        <w:t>Curr. Microbiol.</w:t>
      </w:r>
      <w:r w:rsidRPr="004007DF">
        <w:rPr>
          <w:noProof/>
          <w:sz w:val="18"/>
        </w:rPr>
        <w:t xml:space="preserve"> </w:t>
      </w:r>
      <w:r w:rsidRPr="004007DF">
        <w:rPr>
          <w:b/>
          <w:bCs/>
          <w:noProof/>
          <w:sz w:val="18"/>
        </w:rPr>
        <w:t>1994</w:t>
      </w:r>
      <w:r w:rsidRPr="004007DF">
        <w:rPr>
          <w:noProof/>
          <w:sz w:val="18"/>
        </w:rPr>
        <w:t xml:space="preserve">, </w:t>
      </w:r>
      <w:r w:rsidRPr="004007DF">
        <w:rPr>
          <w:i/>
          <w:iCs/>
          <w:noProof/>
          <w:sz w:val="18"/>
        </w:rPr>
        <w:t>28</w:t>
      </w:r>
      <w:r w:rsidRPr="004007DF">
        <w:rPr>
          <w:noProof/>
          <w:sz w:val="18"/>
        </w:rPr>
        <w:t>, 145–148, doi:10.1007/BF01571055.</w:t>
      </w:r>
    </w:p>
    <w:p w14:paraId="58DD4515" w14:textId="77777777" w:rsidR="00DE66E4" w:rsidRDefault="00DE66E4" w:rsidP="00DE66E4">
      <w:pPr>
        <w:widowControl w:val="0"/>
        <w:autoSpaceDE w:val="0"/>
        <w:autoSpaceDN w:val="0"/>
        <w:adjustRightInd w:val="0"/>
        <w:spacing w:line="180" w:lineRule="auto"/>
        <w:contextualSpacing/>
        <w:rPr>
          <w:noProof/>
          <w:sz w:val="18"/>
        </w:rPr>
      </w:pPr>
    </w:p>
    <w:p w14:paraId="3BB028AC" w14:textId="77777777" w:rsidR="00DE66E4" w:rsidRPr="004007DF" w:rsidRDefault="00DE66E4" w:rsidP="00DE66E4">
      <w:pPr>
        <w:widowControl w:val="0"/>
        <w:autoSpaceDE w:val="0"/>
        <w:autoSpaceDN w:val="0"/>
        <w:adjustRightInd w:val="0"/>
        <w:spacing w:line="180" w:lineRule="auto"/>
        <w:contextualSpacing/>
        <w:rPr>
          <w:noProof/>
          <w:sz w:val="18"/>
        </w:rPr>
      </w:pPr>
      <w:r>
        <w:rPr>
          <w:noProof/>
          <w:sz w:val="18"/>
        </w:rPr>
        <w:t xml:space="preserve">- </w:t>
      </w:r>
      <w:r w:rsidRPr="004007DF">
        <w:rPr>
          <w:noProof/>
          <w:sz w:val="18"/>
        </w:rPr>
        <w:t>Chenebaul</w:t>
      </w:r>
      <w:r>
        <w:rPr>
          <w:noProof/>
          <w:sz w:val="18"/>
        </w:rPr>
        <w:t xml:space="preserve">t, C. </w:t>
      </w:r>
      <w:r w:rsidRPr="009952F2">
        <w:rPr>
          <w:i/>
          <w:iCs/>
          <w:noProof/>
          <w:sz w:val="18"/>
        </w:rPr>
        <w:t>et al</w:t>
      </w:r>
      <w:r>
        <w:rPr>
          <w:noProof/>
          <w:sz w:val="18"/>
        </w:rPr>
        <w:t xml:space="preserve">. </w:t>
      </w:r>
      <w:r w:rsidRPr="004007DF">
        <w:rPr>
          <w:i/>
          <w:iCs/>
          <w:noProof/>
          <w:sz w:val="18"/>
        </w:rPr>
        <w:t>Front. Microbiol.</w:t>
      </w:r>
      <w:r w:rsidRPr="004007DF">
        <w:rPr>
          <w:noProof/>
          <w:sz w:val="18"/>
        </w:rPr>
        <w:t xml:space="preserve"> </w:t>
      </w:r>
      <w:r w:rsidRPr="004007DF">
        <w:rPr>
          <w:b/>
          <w:bCs/>
          <w:noProof/>
          <w:sz w:val="18"/>
        </w:rPr>
        <w:t>2020</w:t>
      </w:r>
      <w:r w:rsidRPr="004007DF">
        <w:rPr>
          <w:noProof/>
          <w:sz w:val="18"/>
        </w:rPr>
        <w:t xml:space="preserve">, </w:t>
      </w:r>
      <w:r w:rsidRPr="004007DF">
        <w:rPr>
          <w:i/>
          <w:iCs/>
          <w:noProof/>
          <w:sz w:val="18"/>
        </w:rPr>
        <w:t>11</w:t>
      </w:r>
      <w:r w:rsidRPr="004007DF">
        <w:rPr>
          <w:noProof/>
          <w:sz w:val="18"/>
        </w:rPr>
        <w:t>, 586–601, doi:10.3389/fmicb.2020.586601.</w:t>
      </w:r>
    </w:p>
    <w:p w14:paraId="7015137E" w14:textId="77777777" w:rsidR="00DE66E4" w:rsidRPr="004007DF" w:rsidRDefault="00DE66E4" w:rsidP="00DE66E4">
      <w:pPr>
        <w:widowControl w:val="0"/>
        <w:autoSpaceDE w:val="0"/>
        <w:autoSpaceDN w:val="0"/>
        <w:adjustRightInd w:val="0"/>
        <w:spacing w:line="180" w:lineRule="auto"/>
        <w:contextualSpacing/>
        <w:rPr>
          <w:noProof/>
          <w:sz w:val="18"/>
        </w:rPr>
      </w:pPr>
    </w:p>
    <w:p w14:paraId="7399ADC6" w14:textId="77777777" w:rsidR="00DE66E4" w:rsidRPr="004007DF" w:rsidRDefault="00DE66E4" w:rsidP="00DE66E4">
      <w:pPr>
        <w:widowControl w:val="0"/>
        <w:autoSpaceDE w:val="0"/>
        <w:autoSpaceDN w:val="0"/>
        <w:adjustRightInd w:val="0"/>
        <w:spacing w:line="180" w:lineRule="auto"/>
        <w:contextualSpacing/>
        <w:rPr>
          <w:noProof/>
          <w:sz w:val="18"/>
        </w:rPr>
      </w:pPr>
      <w:r>
        <w:rPr>
          <w:noProof/>
          <w:sz w:val="18"/>
        </w:rPr>
        <w:t xml:space="preserve">- </w:t>
      </w:r>
      <w:r w:rsidRPr="004007DF">
        <w:rPr>
          <w:noProof/>
          <w:sz w:val="18"/>
        </w:rPr>
        <w:t xml:space="preserve">Blanc-Garin, V.; Chenebault, C. </w:t>
      </w:r>
      <w:r>
        <w:rPr>
          <w:noProof/>
          <w:sz w:val="18"/>
        </w:rPr>
        <w:t xml:space="preserve">et al. </w:t>
      </w:r>
      <w:r w:rsidRPr="004007DF">
        <w:rPr>
          <w:noProof/>
          <w:sz w:val="18"/>
        </w:rPr>
        <w:t xml:space="preserve">.. </w:t>
      </w:r>
      <w:r w:rsidRPr="004007DF">
        <w:rPr>
          <w:i/>
          <w:iCs/>
          <w:noProof/>
          <w:sz w:val="18"/>
        </w:rPr>
        <w:t>Biotechnol. Biofuels</w:t>
      </w:r>
      <w:r w:rsidRPr="004007DF">
        <w:rPr>
          <w:noProof/>
          <w:sz w:val="18"/>
        </w:rPr>
        <w:t xml:space="preserve"> </w:t>
      </w:r>
      <w:r w:rsidRPr="004007DF">
        <w:rPr>
          <w:b/>
          <w:bCs/>
          <w:noProof/>
          <w:sz w:val="18"/>
        </w:rPr>
        <w:t>2022</w:t>
      </w:r>
      <w:r w:rsidRPr="004007DF">
        <w:rPr>
          <w:noProof/>
          <w:sz w:val="18"/>
        </w:rPr>
        <w:t xml:space="preserve">, </w:t>
      </w:r>
      <w:r w:rsidRPr="004007DF">
        <w:rPr>
          <w:i/>
          <w:iCs/>
          <w:noProof/>
          <w:sz w:val="18"/>
        </w:rPr>
        <w:t>15</w:t>
      </w:r>
      <w:r w:rsidRPr="004007DF">
        <w:rPr>
          <w:noProof/>
          <w:sz w:val="18"/>
        </w:rPr>
        <w:t>, doi:10.1186/s13068-022-02211-0.</w:t>
      </w:r>
    </w:p>
    <w:p w14:paraId="69AC7F6F" w14:textId="77777777" w:rsidR="00DE66E4" w:rsidRDefault="00DE66E4" w:rsidP="00DE66E4"/>
    <w:p w14:paraId="19A1C4EE" w14:textId="77777777" w:rsidR="00DE66E4" w:rsidRPr="00993EAC" w:rsidRDefault="00DE66E4" w:rsidP="00DE66E4">
      <w:pPr>
        <w:rPr>
          <w:b/>
          <w:color w:val="000000" w:themeColor="text1"/>
          <w:sz w:val="22"/>
          <w:lang w:val="en-US"/>
        </w:rPr>
      </w:pPr>
    </w:p>
    <w:p w14:paraId="78F94775" w14:textId="77777777" w:rsidR="00536C0D" w:rsidRDefault="00536C0D"/>
    <w:sectPr w:rsidR="00536C0D" w:rsidSect="00135994">
      <w:pgSz w:w="15840" w:h="12240" w:orient="landscape"/>
      <w:pgMar w:top="775" w:right="1138" w:bottom="871" w:left="1138"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NewRomanPS">
    <w:altName w:val="Times New Roman"/>
    <w:panose1 w:val="020B0604020202020204"/>
    <w:charset w:val="00"/>
    <w:family w:val="roman"/>
    <w:pitch w:val="default"/>
  </w:font>
  <w:font w:name="TimesNewRomanPSMT">
    <w:altName w:val="Times New Roman"/>
    <w:panose1 w:val="020B0604020202020204"/>
    <w:charset w:val="00"/>
    <w:family w:val="auto"/>
    <w:notTrueType/>
    <w:pitch w:val="default"/>
    <w:sig w:usb0="00000083" w:usb1="08070000" w:usb2="00000010" w:usb3="00000000" w:csb0="00020009" w:csb1="00000000"/>
  </w:font>
  <w:font w:name="Symbol">
    <w:panose1 w:val="05050102010706020507"/>
    <w:charset w:val="02"/>
    <w:family w:val="decorative"/>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doNotTrackMov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6C0D"/>
    <w:rsid w:val="00033446"/>
    <w:rsid w:val="00041AC3"/>
    <w:rsid w:val="000C310E"/>
    <w:rsid w:val="00127DAE"/>
    <w:rsid w:val="00161800"/>
    <w:rsid w:val="001A148F"/>
    <w:rsid w:val="001C39EB"/>
    <w:rsid w:val="001D55A7"/>
    <w:rsid w:val="00252A67"/>
    <w:rsid w:val="0026429D"/>
    <w:rsid w:val="00273EFD"/>
    <w:rsid w:val="00290A83"/>
    <w:rsid w:val="00314F1D"/>
    <w:rsid w:val="00322417"/>
    <w:rsid w:val="003D052C"/>
    <w:rsid w:val="003E6ECE"/>
    <w:rsid w:val="00417454"/>
    <w:rsid w:val="00486A45"/>
    <w:rsid w:val="00490295"/>
    <w:rsid w:val="004A2C49"/>
    <w:rsid w:val="00530553"/>
    <w:rsid w:val="00536C0D"/>
    <w:rsid w:val="00572639"/>
    <w:rsid w:val="00603A74"/>
    <w:rsid w:val="0060607C"/>
    <w:rsid w:val="006210BF"/>
    <w:rsid w:val="006343FC"/>
    <w:rsid w:val="006350BB"/>
    <w:rsid w:val="00672CB4"/>
    <w:rsid w:val="0068747D"/>
    <w:rsid w:val="006B7B6E"/>
    <w:rsid w:val="00720992"/>
    <w:rsid w:val="007405A5"/>
    <w:rsid w:val="007668E9"/>
    <w:rsid w:val="00824318"/>
    <w:rsid w:val="0085304A"/>
    <w:rsid w:val="00884B03"/>
    <w:rsid w:val="008A6455"/>
    <w:rsid w:val="00922DB0"/>
    <w:rsid w:val="00942011"/>
    <w:rsid w:val="0095266F"/>
    <w:rsid w:val="0095338F"/>
    <w:rsid w:val="00A00FA1"/>
    <w:rsid w:val="00A43FF8"/>
    <w:rsid w:val="00A81A83"/>
    <w:rsid w:val="00AA2CF1"/>
    <w:rsid w:val="00AA3910"/>
    <w:rsid w:val="00AC3B7E"/>
    <w:rsid w:val="00AC6A03"/>
    <w:rsid w:val="00B76EA8"/>
    <w:rsid w:val="00B84E5A"/>
    <w:rsid w:val="00C11CEE"/>
    <w:rsid w:val="00C25033"/>
    <w:rsid w:val="00C60D12"/>
    <w:rsid w:val="00C66446"/>
    <w:rsid w:val="00C73033"/>
    <w:rsid w:val="00C81BB4"/>
    <w:rsid w:val="00D0550A"/>
    <w:rsid w:val="00D133C2"/>
    <w:rsid w:val="00D1651C"/>
    <w:rsid w:val="00D22BBE"/>
    <w:rsid w:val="00D272A1"/>
    <w:rsid w:val="00D34833"/>
    <w:rsid w:val="00DE66E4"/>
    <w:rsid w:val="00E02DB8"/>
    <w:rsid w:val="00E908EF"/>
    <w:rsid w:val="00EE43B8"/>
    <w:rsid w:val="00F24E84"/>
    <w:rsid w:val="00F3213C"/>
    <w:rsid w:val="00FA4C6F"/>
    <w:rsid w:val="00FE386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B8A254"/>
  <w15:chartTrackingRefBased/>
  <w15:docId w15:val="{0ACFD672-4FC3-0841-8354-4C9FFA655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6E4"/>
    <w:rPr>
      <w:rFonts w:ascii="Times New Roman" w:eastAsia="Times New Roman" w:hAnsi="Times New Roman"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DE66E4"/>
    <w:pPr>
      <w:spacing w:before="100" w:beforeAutospacing="1" w:after="100" w:afterAutospacing="1"/>
    </w:pPr>
    <w:rPr>
      <w:lang w:val="en-US" w:eastAsia="en-US"/>
    </w:rPr>
  </w:style>
  <w:style w:type="table" w:styleId="Grilledutableau">
    <w:name w:val="Table Grid"/>
    <w:basedOn w:val="TableauNormal"/>
    <w:uiPriority w:val="39"/>
    <w:rsid w:val="00DE66E4"/>
    <w:rPr>
      <w:rFonts w:asciiTheme="majorHAnsi" w:hAnsiTheme="majorHAns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auListe6Couleur-Accentuation31">
    <w:name w:val="Tableau Liste 6 Couleur - Accentuation 31"/>
    <w:basedOn w:val="TableauNormal"/>
    <w:uiPriority w:val="51"/>
    <w:rsid w:val="00DE66E4"/>
    <w:rPr>
      <w:color w:val="7B7B7B" w:themeColor="accent3" w:themeShade="BF"/>
      <w:sz w:val="22"/>
      <w:szCs w:val="22"/>
      <w:lang w:val="es-E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Rvision">
    <w:name w:val="Revision"/>
    <w:hidden/>
    <w:uiPriority w:val="99"/>
    <w:semiHidden/>
    <w:rsid w:val="00AC6A03"/>
    <w:rPr>
      <w:rFonts w:ascii="Times New Roman" w:eastAsia="Times New Roman" w:hAnsi="Times New Roman" w:cs="Times New Roman"/>
      <w:lang w:eastAsia="fr-FR"/>
    </w:rPr>
  </w:style>
  <w:style w:type="character" w:styleId="Marquedecommentaire">
    <w:name w:val="annotation reference"/>
    <w:basedOn w:val="Policepardfaut"/>
    <w:uiPriority w:val="99"/>
    <w:semiHidden/>
    <w:unhideWhenUsed/>
    <w:rsid w:val="00273EFD"/>
    <w:rPr>
      <w:sz w:val="16"/>
      <w:szCs w:val="16"/>
    </w:rPr>
  </w:style>
  <w:style w:type="paragraph" w:styleId="Commentaire">
    <w:name w:val="annotation text"/>
    <w:basedOn w:val="Normal"/>
    <w:link w:val="CommentaireCar"/>
    <w:uiPriority w:val="99"/>
    <w:semiHidden/>
    <w:unhideWhenUsed/>
    <w:rsid w:val="00273EFD"/>
    <w:rPr>
      <w:sz w:val="20"/>
      <w:szCs w:val="20"/>
    </w:rPr>
  </w:style>
  <w:style w:type="character" w:customStyle="1" w:styleId="CommentaireCar">
    <w:name w:val="Commentaire Car"/>
    <w:basedOn w:val="Policepardfaut"/>
    <w:link w:val="Commentaire"/>
    <w:uiPriority w:val="99"/>
    <w:semiHidden/>
    <w:rsid w:val="00273EFD"/>
    <w:rPr>
      <w:rFonts w:ascii="Times New Roman" w:eastAsia="Times New Roman" w:hAnsi="Times New Roman"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273EFD"/>
    <w:rPr>
      <w:b/>
      <w:bCs/>
    </w:rPr>
  </w:style>
  <w:style w:type="character" w:customStyle="1" w:styleId="ObjetducommentaireCar">
    <w:name w:val="Objet du commentaire Car"/>
    <w:basedOn w:val="CommentaireCar"/>
    <w:link w:val="Objetducommentaire"/>
    <w:uiPriority w:val="99"/>
    <w:semiHidden/>
    <w:rsid w:val="00273EFD"/>
    <w:rPr>
      <w:rFonts w:ascii="Times New Roman" w:eastAsia="Times New Roman" w:hAnsi="Times New Roman" w:cs="Times New Roman"/>
      <w:b/>
      <w:bCs/>
      <w:sz w:val="20"/>
      <w:szCs w:val="20"/>
      <w:lang w:eastAsia="fr-FR"/>
    </w:rPr>
  </w:style>
  <w:style w:type="paragraph" w:customStyle="1" w:styleId="Default">
    <w:name w:val="Default"/>
    <w:rsid w:val="00FA4C6F"/>
    <w:pPr>
      <w:autoSpaceDE w:val="0"/>
      <w:autoSpaceDN w:val="0"/>
      <w:adjustRightInd w:val="0"/>
    </w:pPr>
    <w:rPr>
      <w:rFonts w:ascii="Times New Roman" w:hAnsi="Times New Roman" w:cs="Times New Roman"/>
      <w:color w:val="000000"/>
    </w:rPr>
  </w:style>
  <w:style w:type="paragraph" w:styleId="Textedebulles">
    <w:name w:val="Balloon Text"/>
    <w:basedOn w:val="Normal"/>
    <w:link w:val="TextedebullesCar"/>
    <w:uiPriority w:val="99"/>
    <w:semiHidden/>
    <w:unhideWhenUsed/>
    <w:rsid w:val="00A43FF8"/>
    <w:rPr>
      <w:sz w:val="18"/>
      <w:szCs w:val="18"/>
    </w:rPr>
  </w:style>
  <w:style w:type="character" w:customStyle="1" w:styleId="TextedebullesCar">
    <w:name w:val="Texte de bulles Car"/>
    <w:basedOn w:val="Policepardfaut"/>
    <w:link w:val="Textedebulles"/>
    <w:uiPriority w:val="99"/>
    <w:semiHidden/>
    <w:rsid w:val="00A43FF8"/>
    <w:rPr>
      <w:rFonts w:ascii="Times New Roman" w:eastAsia="Times New Roman" w:hAnsi="Times New Roman" w:cs="Times New Roman"/>
      <w:sz w:val="18"/>
      <w:szCs w:val="1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72919">
      <w:bodyDiv w:val="1"/>
      <w:marLeft w:val="0"/>
      <w:marRight w:val="0"/>
      <w:marTop w:val="0"/>
      <w:marBottom w:val="0"/>
      <w:divBdr>
        <w:top w:val="none" w:sz="0" w:space="0" w:color="auto"/>
        <w:left w:val="none" w:sz="0" w:space="0" w:color="auto"/>
        <w:bottom w:val="none" w:sz="0" w:space="0" w:color="auto"/>
        <w:right w:val="none" w:sz="0" w:space="0" w:color="auto"/>
      </w:divBdr>
      <w:divsChild>
        <w:div w:id="1355306704">
          <w:marLeft w:val="0"/>
          <w:marRight w:val="0"/>
          <w:marTop w:val="0"/>
          <w:marBottom w:val="0"/>
          <w:divBdr>
            <w:top w:val="none" w:sz="0" w:space="0" w:color="auto"/>
            <w:left w:val="none" w:sz="0" w:space="0" w:color="auto"/>
            <w:bottom w:val="none" w:sz="0" w:space="0" w:color="auto"/>
            <w:right w:val="none" w:sz="0" w:space="0" w:color="auto"/>
          </w:divBdr>
          <w:divsChild>
            <w:div w:id="1579754110">
              <w:marLeft w:val="0"/>
              <w:marRight w:val="0"/>
              <w:marTop w:val="0"/>
              <w:marBottom w:val="0"/>
              <w:divBdr>
                <w:top w:val="none" w:sz="0" w:space="0" w:color="auto"/>
                <w:left w:val="none" w:sz="0" w:space="0" w:color="auto"/>
                <w:bottom w:val="none" w:sz="0" w:space="0" w:color="auto"/>
                <w:right w:val="none" w:sz="0" w:space="0" w:color="auto"/>
              </w:divBdr>
              <w:divsChild>
                <w:div w:id="834808921">
                  <w:marLeft w:val="0"/>
                  <w:marRight w:val="0"/>
                  <w:marTop w:val="0"/>
                  <w:marBottom w:val="0"/>
                  <w:divBdr>
                    <w:top w:val="none" w:sz="0" w:space="0" w:color="auto"/>
                    <w:left w:val="none" w:sz="0" w:space="0" w:color="auto"/>
                    <w:bottom w:val="none" w:sz="0" w:space="0" w:color="auto"/>
                    <w:right w:val="none" w:sz="0" w:space="0" w:color="auto"/>
                  </w:divBdr>
                  <w:divsChild>
                    <w:div w:id="2001998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989763">
      <w:bodyDiv w:val="1"/>
      <w:marLeft w:val="0"/>
      <w:marRight w:val="0"/>
      <w:marTop w:val="0"/>
      <w:marBottom w:val="0"/>
      <w:divBdr>
        <w:top w:val="none" w:sz="0" w:space="0" w:color="auto"/>
        <w:left w:val="none" w:sz="0" w:space="0" w:color="auto"/>
        <w:bottom w:val="none" w:sz="0" w:space="0" w:color="auto"/>
        <w:right w:val="none" w:sz="0" w:space="0" w:color="auto"/>
      </w:divBdr>
      <w:divsChild>
        <w:div w:id="300231249">
          <w:marLeft w:val="0"/>
          <w:marRight w:val="0"/>
          <w:marTop w:val="0"/>
          <w:marBottom w:val="0"/>
          <w:divBdr>
            <w:top w:val="none" w:sz="0" w:space="0" w:color="auto"/>
            <w:left w:val="none" w:sz="0" w:space="0" w:color="auto"/>
            <w:bottom w:val="none" w:sz="0" w:space="0" w:color="auto"/>
            <w:right w:val="none" w:sz="0" w:space="0" w:color="auto"/>
          </w:divBdr>
          <w:divsChild>
            <w:div w:id="721028163">
              <w:marLeft w:val="0"/>
              <w:marRight w:val="0"/>
              <w:marTop w:val="0"/>
              <w:marBottom w:val="0"/>
              <w:divBdr>
                <w:top w:val="none" w:sz="0" w:space="0" w:color="auto"/>
                <w:left w:val="none" w:sz="0" w:space="0" w:color="auto"/>
                <w:bottom w:val="none" w:sz="0" w:space="0" w:color="auto"/>
                <w:right w:val="none" w:sz="0" w:space="0" w:color="auto"/>
              </w:divBdr>
              <w:divsChild>
                <w:div w:id="174136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272992">
      <w:bodyDiv w:val="1"/>
      <w:marLeft w:val="0"/>
      <w:marRight w:val="0"/>
      <w:marTop w:val="0"/>
      <w:marBottom w:val="0"/>
      <w:divBdr>
        <w:top w:val="none" w:sz="0" w:space="0" w:color="auto"/>
        <w:left w:val="none" w:sz="0" w:space="0" w:color="auto"/>
        <w:bottom w:val="none" w:sz="0" w:space="0" w:color="auto"/>
        <w:right w:val="none" w:sz="0" w:space="0" w:color="auto"/>
      </w:divBdr>
      <w:divsChild>
        <w:div w:id="1373336521">
          <w:marLeft w:val="0"/>
          <w:marRight w:val="0"/>
          <w:marTop w:val="0"/>
          <w:marBottom w:val="0"/>
          <w:divBdr>
            <w:top w:val="none" w:sz="0" w:space="0" w:color="auto"/>
            <w:left w:val="none" w:sz="0" w:space="0" w:color="auto"/>
            <w:bottom w:val="none" w:sz="0" w:space="0" w:color="auto"/>
            <w:right w:val="none" w:sz="0" w:space="0" w:color="auto"/>
          </w:divBdr>
          <w:divsChild>
            <w:div w:id="241377825">
              <w:marLeft w:val="0"/>
              <w:marRight w:val="0"/>
              <w:marTop w:val="0"/>
              <w:marBottom w:val="0"/>
              <w:divBdr>
                <w:top w:val="none" w:sz="0" w:space="0" w:color="auto"/>
                <w:left w:val="none" w:sz="0" w:space="0" w:color="auto"/>
                <w:bottom w:val="none" w:sz="0" w:space="0" w:color="auto"/>
                <w:right w:val="none" w:sz="0" w:space="0" w:color="auto"/>
              </w:divBdr>
              <w:divsChild>
                <w:div w:id="150570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8876175">
      <w:bodyDiv w:val="1"/>
      <w:marLeft w:val="0"/>
      <w:marRight w:val="0"/>
      <w:marTop w:val="0"/>
      <w:marBottom w:val="0"/>
      <w:divBdr>
        <w:top w:val="none" w:sz="0" w:space="0" w:color="auto"/>
        <w:left w:val="none" w:sz="0" w:space="0" w:color="auto"/>
        <w:bottom w:val="none" w:sz="0" w:space="0" w:color="auto"/>
        <w:right w:val="none" w:sz="0" w:space="0" w:color="auto"/>
      </w:divBdr>
      <w:divsChild>
        <w:div w:id="2074498795">
          <w:marLeft w:val="0"/>
          <w:marRight w:val="0"/>
          <w:marTop w:val="0"/>
          <w:marBottom w:val="0"/>
          <w:divBdr>
            <w:top w:val="none" w:sz="0" w:space="0" w:color="auto"/>
            <w:left w:val="none" w:sz="0" w:space="0" w:color="auto"/>
            <w:bottom w:val="none" w:sz="0" w:space="0" w:color="auto"/>
            <w:right w:val="none" w:sz="0" w:space="0" w:color="auto"/>
          </w:divBdr>
          <w:divsChild>
            <w:div w:id="169418454">
              <w:marLeft w:val="0"/>
              <w:marRight w:val="0"/>
              <w:marTop w:val="0"/>
              <w:marBottom w:val="0"/>
              <w:divBdr>
                <w:top w:val="none" w:sz="0" w:space="0" w:color="auto"/>
                <w:left w:val="none" w:sz="0" w:space="0" w:color="auto"/>
                <w:bottom w:val="none" w:sz="0" w:space="0" w:color="auto"/>
                <w:right w:val="none" w:sz="0" w:space="0" w:color="auto"/>
              </w:divBdr>
              <w:divsChild>
                <w:div w:id="1058430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8628746">
      <w:bodyDiv w:val="1"/>
      <w:marLeft w:val="0"/>
      <w:marRight w:val="0"/>
      <w:marTop w:val="0"/>
      <w:marBottom w:val="0"/>
      <w:divBdr>
        <w:top w:val="none" w:sz="0" w:space="0" w:color="auto"/>
        <w:left w:val="none" w:sz="0" w:space="0" w:color="auto"/>
        <w:bottom w:val="none" w:sz="0" w:space="0" w:color="auto"/>
        <w:right w:val="none" w:sz="0" w:space="0" w:color="auto"/>
      </w:divBdr>
      <w:divsChild>
        <w:div w:id="1487739623">
          <w:marLeft w:val="0"/>
          <w:marRight w:val="0"/>
          <w:marTop w:val="0"/>
          <w:marBottom w:val="0"/>
          <w:divBdr>
            <w:top w:val="none" w:sz="0" w:space="0" w:color="auto"/>
            <w:left w:val="none" w:sz="0" w:space="0" w:color="auto"/>
            <w:bottom w:val="none" w:sz="0" w:space="0" w:color="auto"/>
            <w:right w:val="none" w:sz="0" w:space="0" w:color="auto"/>
          </w:divBdr>
          <w:divsChild>
            <w:div w:id="1713190668">
              <w:marLeft w:val="0"/>
              <w:marRight w:val="0"/>
              <w:marTop w:val="0"/>
              <w:marBottom w:val="0"/>
              <w:divBdr>
                <w:top w:val="none" w:sz="0" w:space="0" w:color="auto"/>
                <w:left w:val="none" w:sz="0" w:space="0" w:color="auto"/>
                <w:bottom w:val="none" w:sz="0" w:space="0" w:color="auto"/>
                <w:right w:val="none" w:sz="0" w:space="0" w:color="auto"/>
              </w:divBdr>
              <w:divsChild>
                <w:div w:id="1314213249">
                  <w:marLeft w:val="0"/>
                  <w:marRight w:val="0"/>
                  <w:marTop w:val="0"/>
                  <w:marBottom w:val="0"/>
                  <w:divBdr>
                    <w:top w:val="none" w:sz="0" w:space="0" w:color="auto"/>
                    <w:left w:val="none" w:sz="0" w:space="0" w:color="auto"/>
                    <w:bottom w:val="none" w:sz="0" w:space="0" w:color="auto"/>
                    <w:right w:val="none" w:sz="0" w:space="0" w:color="auto"/>
                  </w:divBdr>
                  <w:divsChild>
                    <w:div w:id="1758013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7823464">
      <w:bodyDiv w:val="1"/>
      <w:marLeft w:val="0"/>
      <w:marRight w:val="0"/>
      <w:marTop w:val="0"/>
      <w:marBottom w:val="0"/>
      <w:divBdr>
        <w:top w:val="none" w:sz="0" w:space="0" w:color="auto"/>
        <w:left w:val="none" w:sz="0" w:space="0" w:color="auto"/>
        <w:bottom w:val="none" w:sz="0" w:space="0" w:color="auto"/>
        <w:right w:val="none" w:sz="0" w:space="0" w:color="auto"/>
      </w:divBdr>
      <w:divsChild>
        <w:div w:id="789859747">
          <w:marLeft w:val="0"/>
          <w:marRight w:val="0"/>
          <w:marTop w:val="0"/>
          <w:marBottom w:val="0"/>
          <w:divBdr>
            <w:top w:val="none" w:sz="0" w:space="0" w:color="auto"/>
            <w:left w:val="none" w:sz="0" w:space="0" w:color="auto"/>
            <w:bottom w:val="none" w:sz="0" w:space="0" w:color="auto"/>
            <w:right w:val="none" w:sz="0" w:space="0" w:color="auto"/>
          </w:divBdr>
          <w:divsChild>
            <w:div w:id="285700122">
              <w:marLeft w:val="0"/>
              <w:marRight w:val="0"/>
              <w:marTop w:val="0"/>
              <w:marBottom w:val="0"/>
              <w:divBdr>
                <w:top w:val="none" w:sz="0" w:space="0" w:color="auto"/>
                <w:left w:val="none" w:sz="0" w:space="0" w:color="auto"/>
                <w:bottom w:val="none" w:sz="0" w:space="0" w:color="auto"/>
                <w:right w:val="none" w:sz="0" w:space="0" w:color="auto"/>
              </w:divBdr>
              <w:divsChild>
                <w:div w:id="508257351">
                  <w:marLeft w:val="0"/>
                  <w:marRight w:val="0"/>
                  <w:marTop w:val="0"/>
                  <w:marBottom w:val="0"/>
                  <w:divBdr>
                    <w:top w:val="none" w:sz="0" w:space="0" w:color="auto"/>
                    <w:left w:val="none" w:sz="0" w:space="0" w:color="auto"/>
                    <w:bottom w:val="none" w:sz="0" w:space="0" w:color="auto"/>
                    <w:right w:val="none" w:sz="0" w:space="0" w:color="auto"/>
                  </w:divBdr>
                  <w:divsChild>
                    <w:div w:id="886264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8628848">
      <w:bodyDiv w:val="1"/>
      <w:marLeft w:val="0"/>
      <w:marRight w:val="0"/>
      <w:marTop w:val="0"/>
      <w:marBottom w:val="0"/>
      <w:divBdr>
        <w:top w:val="none" w:sz="0" w:space="0" w:color="auto"/>
        <w:left w:val="none" w:sz="0" w:space="0" w:color="auto"/>
        <w:bottom w:val="none" w:sz="0" w:space="0" w:color="auto"/>
        <w:right w:val="none" w:sz="0" w:space="0" w:color="auto"/>
      </w:divBdr>
      <w:divsChild>
        <w:div w:id="128061094">
          <w:marLeft w:val="0"/>
          <w:marRight w:val="0"/>
          <w:marTop w:val="0"/>
          <w:marBottom w:val="0"/>
          <w:divBdr>
            <w:top w:val="none" w:sz="0" w:space="0" w:color="auto"/>
            <w:left w:val="none" w:sz="0" w:space="0" w:color="auto"/>
            <w:bottom w:val="none" w:sz="0" w:space="0" w:color="auto"/>
            <w:right w:val="none" w:sz="0" w:space="0" w:color="auto"/>
          </w:divBdr>
          <w:divsChild>
            <w:div w:id="1093670797">
              <w:marLeft w:val="0"/>
              <w:marRight w:val="0"/>
              <w:marTop w:val="0"/>
              <w:marBottom w:val="0"/>
              <w:divBdr>
                <w:top w:val="none" w:sz="0" w:space="0" w:color="auto"/>
                <w:left w:val="none" w:sz="0" w:space="0" w:color="auto"/>
                <w:bottom w:val="none" w:sz="0" w:space="0" w:color="auto"/>
                <w:right w:val="none" w:sz="0" w:space="0" w:color="auto"/>
              </w:divBdr>
              <w:divsChild>
                <w:div w:id="1357198084">
                  <w:marLeft w:val="0"/>
                  <w:marRight w:val="0"/>
                  <w:marTop w:val="0"/>
                  <w:marBottom w:val="0"/>
                  <w:divBdr>
                    <w:top w:val="none" w:sz="0" w:space="0" w:color="auto"/>
                    <w:left w:val="none" w:sz="0" w:space="0" w:color="auto"/>
                    <w:bottom w:val="none" w:sz="0" w:space="0" w:color="auto"/>
                    <w:right w:val="none" w:sz="0" w:space="0" w:color="auto"/>
                  </w:divBdr>
                  <w:divsChild>
                    <w:div w:id="995887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9034382">
      <w:bodyDiv w:val="1"/>
      <w:marLeft w:val="0"/>
      <w:marRight w:val="0"/>
      <w:marTop w:val="0"/>
      <w:marBottom w:val="0"/>
      <w:divBdr>
        <w:top w:val="none" w:sz="0" w:space="0" w:color="auto"/>
        <w:left w:val="none" w:sz="0" w:space="0" w:color="auto"/>
        <w:bottom w:val="none" w:sz="0" w:space="0" w:color="auto"/>
        <w:right w:val="none" w:sz="0" w:space="0" w:color="auto"/>
      </w:divBdr>
      <w:divsChild>
        <w:div w:id="1624381742">
          <w:marLeft w:val="0"/>
          <w:marRight w:val="0"/>
          <w:marTop w:val="0"/>
          <w:marBottom w:val="0"/>
          <w:divBdr>
            <w:top w:val="none" w:sz="0" w:space="0" w:color="auto"/>
            <w:left w:val="none" w:sz="0" w:space="0" w:color="auto"/>
            <w:bottom w:val="none" w:sz="0" w:space="0" w:color="auto"/>
            <w:right w:val="none" w:sz="0" w:space="0" w:color="auto"/>
          </w:divBdr>
          <w:divsChild>
            <w:div w:id="491260771">
              <w:marLeft w:val="0"/>
              <w:marRight w:val="0"/>
              <w:marTop w:val="0"/>
              <w:marBottom w:val="0"/>
              <w:divBdr>
                <w:top w:val="none" w:sz="0" w:space="0" w:color="auto"/>
                <w:left w:val="none" w:sz="0" w:space="0" w:color="auto"/>
                <w:bottom w:val="none" w:sz="0" w:space="0" w:color="auto"/>
                <w:right w:val="none" w:sz="0" w:space="0" w:color="auto"/>
              </w:divBdr>
              <w:divsChild>
                <w:div w:id="2040203699">
                  <w:marLeft w:val="0"/>
                  <w:marRight w:val="0"/>
                  <w:marTop w:val="0"/>
                  <w:marBottom w:val="0"/>
                  <w:divBdr>
                    <w:top w:val="none" w:sz="0" w:space="0" w:color="auto"/>
                    <w:left w:val="none" w:sz="0" w:space="0" w:color="auto"/>
                    <w:bottom w:val="none" w:sz="0" w:space="0" w:color="auto"/>
                    <w:right w:val="none" w:sz="0" w:space="0" w:color="auto"/>
                  </w:divBdr>
                  <w:divsChild>
                    <w:div w:id="17668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787346">
      <w:bodyDiv w:val="1"/>
      <w:marLeft w:val="0"/>
      <w:marRight w:val="0"/>
      <w:marTop w:val="0"/>
      <w:marBottom w:val="0"/>
      <w:divBdr>
        <w:top w:val="none" w:sz="0" w:space="0" w:color="auto"/>
        <w:left w:val="none" w:sz="0" w:space="0" w:color="auto"/>
        <w:bottom w:val="none" w:sz="0" w:space="0" w:color="auto"/>
        <w:right w:val="none" w:sz="0" w:space="0" w:color="auto"/>
      </w:divBdr>
      <w:divsChild>
        <w:div w:id="1409503488">
          <w:marLeft w:val="0"/>
          <w:marRight w:val="0"/>
          <w:marTop w:val="0"/>
          <w:marBottom w:val="0"/>
          <w:divBdr>
            <w:top w:val="none" w:sz="0" w:space="0" w:color="auto"/>
            <w:left w:val="none" w:sz="0" w:space="0" w:color="auto"/>
            <w:bottom w:val="none" w:sz="0" w:space="0" w:color="auto"/>
            <w:right w:val="none" w:sz="0" w:space="0" w:color="auto"/>
          </w:divBdr>
          <w:divsChild>
            <w:div w:id="1868368418">
              <w:marLeft w:val="0"/>
              <w:marRight w:val="0"/>
              <w:marTop w:val="0"/>
              <w:marBottom w:val="0"/>
              <w:divBdr>
                <w:top w:val="none" w:sz="0" w:space="0" w:color="auto"/>
                <w:left w:val="none" w:sz="0" w:space="0" w:color="auto"/>
                <w:bottom w:val="none" w:sz="0" w:space="0" w:color="auto"/>
                <w:right w:val="none" w:sz="0" w:space="0" w:color="auto"/>
              </w:divBdr>
              <w:divsChild>
                <w:div w:id="102826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4511483">
      <w:bodyDiv w:val="1"/>
      <w:marLeft w:val="0"/>
      <w:marRight w:val="0"/>
      <w:marTop w:val="0"/>
      <w:marBottom w:val="0"/>
      <w:divBdr>
        <w:top w:val="none" w:sz="0" w:space="0" w:color="auto"/>
        <w:left w:val="none" w:sz="0" w:space="0" w:color="auto"/>
        <w:bottom w:val="none" w:sz="0" w:space="0" w:color="auto"/>
        <w:right w:val="none" w:sz="0" w:space="0" w:color="auto"/>
      </w:divBdr>
      <w:divsChild>
        <w:div w:id="1109011313">
          <w:marLeft w:val="0"/>
          <w:marRight w:val="0"/>
          <w:marTop w:val="0"/>
          <w:marBottom w:val="0"/>
          <w:divBdr>
            <w:top w:val="none" w:sz="0" w:space="0" w:color="auto"/>
            <w:left w:val="none" w:sz="0" w:space="0" w:color="auto"/>
            <w:bottom w:val="none" w:sz="0" w:space="0" w:color="auto"/>
            <w:right w:val="none" w:sz="0" w:space="0" w:color="auto"/>
          </w:divBdr>
          <w:divsChild>
            <w:div w:id="493303960">
              <w:marLeft w:val="0"/>
              <w:marRight w:val="0"/>
              <w:marTop w:val="0"/>
              <w:marBottom w:val="0"/>
              <w:divBdr>
                <w:top w:val="none" w:sz="0" w:space="0" w:color="auto"/>
                <w:left w:val="none" w:sz="0" w:space="0" w:color="auto"/>
                <w:bottom w:val="none" w:sz="0" w:space="0" w:color="auto"/>
                <w:right w:val="none" w:sz="0" w:space="0" w:color="auto"/>
              </w:divBdr>
              <w:divsChild>
                <w:div w:id="126681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6674664">
      <w:bodyDiv w:val="1"/>
      <w:marLeft w:val="0"/>
      <w:marRight w:val="0"/>
      <w:marTop w:val="0"/>
      <w:marBottom w:val="0"/>
      <w:divBdr>
        <w:top w:val="none" w:sz="0" w:space="0" w:color="auto"/>
        <w:left w:val="none" w:sz="0" w:space="0" w:color="auto"/>
        <w:bottom w:val="none" w:sz="0" w:space="0" w:color="auto"/>
        <w:right w:val="none" w:sz="0" w:space="0" w:color="auto"/>
      </w:divBdr>
      <w:divsChild>
        <w:div w:id="1244220325">
          <w:marLeft w:val="0"/>
          <w:marRight w:val="0"/>
          <w:marTop w:val="0"/>
          <w:marBottom w:val="0"/>
          <w:divBdr>
            <w:top w:val="none" w:sz="0" w:space="0" w:color="auto"/>
            <w:left w:val="none" w:sz="0" w:space="0" w:color="auto"/>
            <w:bottom w:val="none" w:sz="0" w:space="0" w:color="auto"/>
            <w:right w:val="none" w:sz="0" w:space="0" w:color="auto"/>
          </w:divBdr>
          <w:divsChild>
            <w:div w:id="2035616767">
              <w:marLeft w:val="0"/>
              <w:marRight w:val="0"/>
              <w:marTop w:val="0"/>
              <w:marBottom w:val="0"/>
              <w:divBdr>
                <w:top w:val="none" w:sz="0" w:space="0" w:color="auto"/>
                <w:left w:val="none" w:sz="0" w:space="0" w:color="auto"/>
                <w:bottom w:val="none" w:sz="0" w:space="0" w:color="auto"/>
                <w:right w:val="none" w:sz="0" w:space="0" w:color="auto"/>
              </w:divBdr>
              <w:divsChild>
                <w:div w:id="1900355960">
                  <w:marLeft w:val="0"/>
                  <w:marRight w:val="0"/>
                  <w:marTop w:val="0"/>
                  <w:marBottom w:val="0"/>
                  <w:divBdr>
                    <w:top w:val="none" w:sz="0" w:space="0" w:color="auto"/>
                    <w:left w:val="none" w:sz="0" w:space="0" w:color="auto"/>
                    <w:bottom w:val="none" w:sz="0" w:space="0" w:color="auto"/>
                    <w:right w:val="none" w:sz="0" w:space="0" w:color="auto"/>
                  </w:divBdr>
                  <w:divsChild>
                    <w:div w:id="197746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620657">
      <w:bodyDiv w:val="1"/>
      <w:marLeft w:val="0"/>
      <w:marRight w:val="0"/>
      <w:marTop w:val="0"/>
      <w:marBottom w:val="0"/>
      <w:divBdr>
        <w:top w:val="none" w:sz="0" w:space="0" w:color="auto"/>
        <w:left w:val="none" w:sz="0" w:space="0" w:color="auto"/>
        <w:bottom w:val="none" w:sz="0" w:space="0" w:color="auto"/>
        <w:right w:val="none" w:sz="0" w:space="0" w:color="auto"/>
      </w:divBdr>
    </w:div>
    <w:div w:id="651183570">
      <w:bodyDiv w:val="1"/>
      <w:marLeft w:val="0"/>
      <w:marRight w:val="0"/>
      <w:marTop w:val="0"/>
      <w:marBottom w:val="0"/>
      <w:divBdr>
        <w:top w:val="none" w:sz="0" w:space="0" w:color="auto"/>
        <w:left w:val="none" w:sz="0" w:space="0" w:color="auto"/>
        <w:bottom w:val="none" w:sz="0" w:space="0" w:color="auto"/>
        <w:right w:val="none" w:sz="0" w:space="0" w:color="auto"/>
      </w:divBdr>
      <w:divsChild>
        <w:div w:id="81727897">
          <w:marLeft w:val="0"/>
          <w:marRight w:val="0"/>
          <w:marTop w:val="0"/>
          <w:marBottom w:val="0"/>
          <w:divBdr>
            <w:top w:val="none" w:sz="0" w:space="0" w:color="auto"/>
            <w:left w:val="none" w:sz="0" w:space="0" w:color="auto"/>
            <w:bottom w:val="none" w:sz="0" w:space="0" w:color="auto"/>
            <w:right w:val="none" w:sz="0" w:space="0" w:color="auto"/>
          </w:divBdr>
          <w:divsChild>
            <w:div w:id="371808302">
              <w:marLeft w:val="0"/>
              <w:marRight w:val="0"/>
              <w:marTop w:val="0"/>
              <w:marBottom w:val="0"/>
              <w:divBdr>
                <w:top w:val="none" w:sz="0" w:space="0" w:color="auto"/>
                <w:left w:val="none" w:sz="0" w:space="0" w:color="auto"/>
                <w:bottom w:val="none" w:sz="0" w:space="0" w:color="auto"/>
                <w:right w:val="none" w:sz="0" w:space="0" w:color="auto"/>
              </w:divBdr>
              <w:divsChild>
                <w:div w:id="1516378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8267394">
      <w:bodyDiv w:val="1"/>
      <w:marLeft w:val="0"/>
      <w:marRight w:val="0"/>
      <w:marTop w:val="0"/>
      <w:marBottom w:val="0"/>
      <w:divBdr>
        <w:top w:val="none" w:sz="0" w:space="0" w:color="auto"/>
        <w:left w:val="none" w:sz="0" w:space="0" w:color="auto"/>
        <w:bottom w:val="none" w:sz="0" w:space="0" w:color="auto"/>
        <w:right w:val="none" w:sz="0" w:space="0" w:color="auto"/>
      </w:divBdr>
      <w:divsChild>
        <w:div w:id="305164220">
          <w:marLeft w:val="0"/>
          <w:marRight w:val="0"/>
          <w:marTop w:val="0"/>
          <w:marBottom w:val="0"/>
          <w:divBdr>
            <w:top w:val="none" w:sz="0" w:space="0" w:color="auto"/>
            <w:left w:val="none" w:sz="0" w:space="0" w:color="auto"/>
            <w:bottom w:val="none" w:sz="0" w:space="0" w:color="auto"/>
            <w:right w:val="none" w:sz="0" w:space="0" w:color="auto"/>
          </w:divBdr>
          <w:divsChild>
            <w:div w:id="1695306128">
              <w:marLeft w:val="0"/>
              <w:marRight w:val="0"/>
              <w:marTop w:val="0"/>
              <w:marBottom w:val="0"/>
              <w:divBdr>
                <w:top w:val="none" w:sz="0" w:space="0" w:color="auto"/>
                <w:left w:val="none" w:sz="0" w:space="0" w:color="auto"/>
                <w:bottom w:val="none" w:sz="0" w:space="0" w:color="auto"/>
                <w:right w:val="none" w:sz="0" w:space="0" w:color="auto"/>
              </w:divBdr>
              <w:divsChild>
                <w:div w:id="1563103499">
                  <w:marLeft w:val="0"/>
                  <w:marRight w:val="0"/>
                  <w:marTop w:val="0"/>
                  <w:marBottom w:val="0"/>
                  <w:divBdr>
                    <w:top w:val="none" w:sz="0" w:space="0" w:color="auto"/>
                    <w:left w:val="none" w:sz="0" w:space="0" w:color="auto"/>
                    <w:bottom w:val="none" w:sz="0" w:space="0" w:color="auto"/>
                    <w:right w:val="none" w:sz="0" w:space="0" w:color="auto"/>
                  </w:divBdr>
                  <w:divsChild>
                    <w:div w:id="2013726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6057345">
      <w:bodyDiv w:val="1"/>
      <w:marLeft w:val="0"/>
      <w:marRight w:val="0"/>
      <w:marTop w:val="0"/>
      <w:marBottom w:val="0"/>
      <w:divBdr>
        <w:top w:val="none" w:sz="0" w:space="0" w:color="auto"/>
        <w:left w:val="none" w:sz="0" w:space="0" w:color="auto"/>
        <w:bottom w:val="none" w:sz="0" w:space="0" w:color="auto"/>
        <w:right w:val="none" w:sz="0" w:space="0" w:color="auto"/>
      </w:divBdr>
      <w:divsChild>
        <w:div w:id="398401206">
          <w:marLeft w:val="0"/>
          <w:marRight w:val="0"/>
          <w:marTop w:val="0"/>
          <w:marBottom w:val="0"/>
          <w:divBdr>
            <w:top w:val="none" w:sz="0" w:space="0" w:color="auto"/>
            <w:left w:val="none" w:sz="0" w:space="0" w:color="auto"/>
            <w:bottom w:val="none" w:sz="0" w:space="0" w:color="auto"/>
            <w:right w:val="none" w:sz="0" w:space="0" w:color="auto"/>
          </w:divBdr>
          <w:divsChild>
            <w:div w:id="1067148372">
              <w:marLeft w:val="0"/>
              <w:marRight w:val="0"/>
              <w:marTop w:val="0"/>
              <w:marBottom w:val="0"/>
              <w:divBdr>
                <w:top w:val="none" w:sz="0" w:space="0" w:color="auto"/>
                <w:left w:val="none" w:sz="0" w:space="0" w:color="auto"/>
                <w:bottom w:val="none" w:sz="0" w:space="0" w:color="auto"/>
                <w:right w:val="none" w:sz="0" w:space="0" w:color="auto"/>
              </w:divBdr>
              <w:divsChild>
                <w:div w:id="580061073">
                  <w:marLeft w:val="0"/>
                  <w:marRight w:val="0"/>
                  <w:marTop w:val="0"/>
                  <w:marBottom w:val="0"/>
                  <w:divBdr>
                    <w:top w:val="none" w:sz="0" w:space="0" w:color="auto"/>
                    <w:left w:val="none" w:sz="0" w:space="0" w:color="auto"/>
                    <w:bottom w:val="none" w:sz="0" w:space="0" w:color="auto"/>
                    <w:right w:val="none" w:sz="0" w:space="0" w:color="auto"/>
                  </w:divBdr>
                  <w:divsChild>
                    <w:div w:id="548683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800613">
      <w:bodyDiv w:val="1"/>
      <w:marLeft w:val="0"/>
      <w:marRight w:val="0"/>
      <w:marTop w:val="0"/>
      <w:marBottom w:val="0"/>
      <w:divBdr>
        <w:top w:val="none" w:sz="0" w:space="0" w:color="auto"/>
        <w:left w:val="none" w:sz="0" w:space="0" w:color="auto"/>
        <w:bottom w:val="none" w:sz="0" w:space="0" w:color="auto"/>
        <w:right w:val="none" w:sz="0" w:space="0" w:color="auto"/>
      </w:divBdr>
      <w:divsChild>
        <w:div w:id="1992127597">
          <w:marLeft w:val="0"/>
          <w:marRight w:val="0"/>
          <w:marTop w:val="0"/>
          <w:marBottom w:val="0"/>
          <w:divBdr>
            <w:top w:val="none" w:sz="0" w:space="0" w:color="auto"/>
            <w:left w:val="none" w:sz="0" w:space="0" w:color="auto"/>
            <w:bottom w:val="none" w:sz="0" w:space="0" w:color="auto"/>
            <w:right w:val="none" w:sz="0" w:space="0" w:color="auto"/>
          </w:divBdr>
          <w:divsChild>
            <w:div w:id="317656028">
              <w:marLeft w:val="0"/>
              <w:marRight w:val="0"/>
              <w:marTop w:val="0"/>
              <w:marBottom w:val="0"/>
              <w:divBdr>
                <w:top w:val="none" w:sz="0" w:space="0" w:color="auto"/>
                <w:left w:val="none" w:sz="0" w:space="0" w:color="auto"/>
                <w:bottom w:val="none" w:sz="0" w:space="0" w:color="auto"/>
                <w:right w:val="none" w:sz="0" w:space="0" w:color="auto"/>
              </w:divBdr>
              <w:divsChild>
                <w:div w:id="542913380">
                  <w:marLeft w:val="0"/>
                  <w:marRight w:val="0"/>
                  <w:marTop w:val="0"/>
                  <w:marBottom w:val="0"/>
                  <w:divBdr>
                    <w:top w:val="none" w:sz="0" w:space="0" w:color="auto"/>
                    <w:left w:val="none" w:sz="0" w:space="0" w:color="auto"/>
                    <w:bottom w:val="none" w:sz="0" w:space="0" w:color="auto"/>
                    <w:right w:val="none" w:sz="0" w:space="0" w:color="auto"/>
                  </w:divBdr>
                  <w:divsChild>
                    <w:div w:id="2123382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1069744">
      <w:bodyDiv w:val="1"/>
      <w:marLeft w:val="0"/>
      <w:marRight w:val="0"/>
      <w:marTop w:val="0"/>
      <w:marBottom w:val="0"/>
      <w:divBdr>
        <w:top w:val="none" w:sz="0" w:space="0" w:color="auto"/>
        <w:left w:val="none" w:sz="0" w:space="0" w:color="auto"/>
        <w:bottom w:val="none" w:sz="0" w:space="0" w:color="auto"/>
        <w:right w:val="none" w:sz="0" w:space="0" w:color="auto"/>
      </w:divBdr>
      <w:divsChild>
        <w:div w:id="429080608">
          <w:marLeft w:val="0"/>
          <w:marRight w:val="0"/>
          <w:marTop w:val="0"/>
          <w:marBottom w:val="0"/>
          <w:divBdr>
            <w:top w:val="none" w:sz="0" w:space="0" w:color="auto"/>
            <w:left w:val="none" w:sz="0" w:space="0" w:color="auto"/>
            <w:bottom w:val="none" w:sz="0" w:space="0" w:color="auto"/>
            <w:right w:val="none" w:sz="0" w:space="0" w:color="auto"/>
          </w:divBdr>
          <w:divsChild>
            <w:div w:id="212352982">
              <w:marLeft w:val="0"/>
              <w:marRight w:val="0"/>
              <w:marTop w:val="0"/>
              <w:marBottom w:val="0"/>
              <w:divBdr>
                <w:top w:val="none" w:sz="0" w:space="0" w:color="auto"/>
                <w:left w:val="none" w:sz="0" w:space="0" w:color="auto"/>
                <w:bottom w:val="none" w:sz="0" w:space="0" w:color="auto"/>
                <w:right w:val="none" w:sz="0" w:space="0" w:color="auto"/>
              </w:divBdr>
              <w:divsChild>
                <w:div w:id="1029836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9057419">
      <w:bodyDiv w:val="1"/>
      <w:marLeft w:val="0"/>
      <w:marRight w:val="0"/>
      <w:marTop w:val="0"/>
      <w:marBottom w:val="0"/>
      <w:divBdr>
        <w:top w:val="none" w:sz="0" w:space="0" w:color="auto"/>
        <w:left w:val="none" w:sz="0" w:space="0" w:color="auto"/>
        <w:bottom w:val="none" w:sz="0" w:space="0" w:color="auto"/>
        <w:right w:val="none" w:sz="0" w:space="0" w:color="auto"/>
      </w:divBdr>
      <w:divsChild>
        <w:div w:id="1335379867">
          <w:marLeft w:val="0"/>
          <w:marRight w:val="0"/>
          <w:marTop w:val="0"/>
          <w:marBottom w:val="0"/>
          <w:divBdr>
            <w:top w:val="none" w:sz="0" w:space="0" w:color="auto"/>
            <w:left w:val="none" w:sz="0" w:space="0" w:color="auto"/>
            <w:bottom w:val="none" w:sz="0" w:space="0" w:color="auto"/>
            <w:right w:val="none" w:sz="0" w:space="0" w:color="auto"/>
          </w:divBdr>
          <w:divsChild>
            <w:div w:id="8261064">
              <w:marLeft w:val="0"/>
              <w:marRight w:val="0"/>
              <w:marTop w:val="0"/>
              <w:marBottom w:val="0"/>
              <w:divBdr>
                <w:top w:val="none" w:sz="0" w:space="0" w:color="auto"/>
                <w:left w:val="none" w:sz="0" w:space="0" w:color="auto"/>
                <w:bottom w:val="none" w:sz="0" w:space="0" w:color="auto"/>
                <w:right w:val="none" w:sz="0" w:space="0" w:color="auto"/>
              </w:divBdr>
              <w:divsChild>
                <w:div w:id="2005668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8470773">
      <w:bodyDiv w:val="1"/>
      <w:marLeft w:val="0"/>
      <w:marRight w:val="0"/>
      <w:marTop w:val="0"/>
      <w:marBottom w:val="0"/>
      <w:divBdr>
        <w:top w:val="none" w:sz="0" w:space="0" w:color="auto"/>
        <w:left w:val="none" w:sz="0" w:space="0" w:color="auto"/>
        <w:bottom w:val="none" w:sz="0" w:space="0" w:color="auto"/>
        <w:right w:val="none" w:sz="0" w:space="0" w:color="auto"/>
      </w:divBdr>
      <w:divsChild>
        <w:div w:id="201215296">
          <w:marLeft w:val="0"/>
          <w:marRight w:val="0"/>
          <w:marTop w:val="0"/>
          <w:marBottom w:val="0"/>
          <w:divBdr>
            <w:top w:val="none" w:sz="0" w:space="0" w:color="auto"/>
            <w:left w:val="none" w:sz="0" w:space="0" w:color="auto"/>
            <w:bottom w:val="none" w:sz="0" w:space="0" w:color="auto"/>
            <w:right w:val="none" w:sz="0" w:space="0" w:color="auto"/>
          </w:divBdr>
          <w:divsChild>
            <w:div w:id="1555266229">
              <w:marLeft w:val="0"/>
              <w:marRight w:val="0"/>
              <w:marTop w:val="0"/>
              <w:marBottom w:val="0"/>
              <w:divBdr>
                <w:top w:val="none" w:sz="0" w:space="0" w:color="auto"/>
                <w:left w:val="none" w:sz="0" w:space="0" w:color="auto"/>
                <w:bottom w:val="none" w:sz="0" w:space="0" w:color="auto"/>
                <w:right w:val="none" w:sz="0" w:space="0" w:color="auto"/>
              </w:divBdr>
              <w:divsChild>
                <w:div w:id="878203051">
                  <w:marLeft w:val="0"/>
                  <w:marRight w:val="0"/>
                  <w:marTop w:val="0"/>
                  <w:marBottom w:val="0"/>
                  <w:divBdr>
                    <w:top w:val="none" w:sz="0" w:space="0" w:color="auto"/>
                    <w:left w:val="none" w:sz="0" w:space="0" w:color="auto"/>
                    <w:bottom w:val="none" w:sz="0" w:space="0" w:color="auto"/>
                    <w:right w:val="none" w:sz="0" w:space="0" w:color="auto"/>
                  </w:divBdr>
                  <w:divsChild>
                    <w:div w:id="1595162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8439373">
      <w:bodyDiv w:val="1"/>
      <w:marLeft w:val="0"/>
      <w:marRight w:val="0"/>
      <w:marTop w:val="0"/>
      <w:marBottom w:val="0"/>
      <w:divBdr>
        <w:top w:val="none" w:sz="0" w:space="0" w:color="auto"/>
        <w:left w:val="none" w:sz="0" w:space="0" w:color="auto"/>
        <w:bottom w:val="none" w:sz="0" w:space="0" w:color="auto"/>
        <w:right w:val="none" w:sz="0" w:space="0" w:color="auto"/>
      </w:divBdr>
      <w:divsChild>
        <w:div w:id="860896732">
          <w:marLeft w:val="0"/>
          <w:marRight w:val="0"/>
          <w:marTop w:val="0"/>
          <w:marBottom w:val="0"/>
          <w:divBdr>
            <w:top w:val="none" w:sz="0" w:space="0" w:color="auto"/>
            <w:left w:val="none" w:sz="0" w:space="0" w:color="auto"/>
            <w:bottom w:val="none" w:sz="0" w:space="0" w:color="auto"/>
            <w:right w:val="none" w:sz="0" w:space="0" w:color="auto"/>
          </w:divBdr>
          <w:divsChild>
            <w:div w:id="312218960">
              <w:marLeft w:val="0"/>
              <w:marRight w:val="0"/>
              <w:marTop w:val="0"/>
              <w:marBottom w:val="0"/>
              <w:divBdr>
                <w:top w:val="none" w:sz="0" w:space="0" w:color="auto"/>
                <w:left w:val="none" w:sz="0" w:space="0" w:color="auto"/>
                <w:bottom w:val="none" w:sz="0" w:space="0" w:color="auto"/>
                <w:right w:val="none" w:sz="0" w:space="0" w:color="auto"/>
              </w:divBdr>
              <w:divsChild>
                <w:div w:id="1720586255">
                  <w:marLeft w:val="0"/>
                  <w:marRight w:val="0"/>
                  <w:marTop w:val="0"/>
                  <w:marBottom w:val="0"/>
                  <w:divBdr>
                    <w:top w:val="none" w:sz="0" w:space="0" w:color="auto"/>
                    <w:left w:val="none" w:sz="0" w:space="0" w:color="auto"/>
                    <w:bottom w:val="none" w:sz="0" w:space="0" w:color="auto"/>
                    <w:right w:val="none" w:sz="0" w:space="0" w:color="auto"/>
                  </w:divBdr>
                  <w:divsChild>
                    <w:div w:id="18980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8757945">
      <w:bodyDiv w:val="1"/>
      <w:marLeft w:val="0"/>
      <w:marRight w:val="0"/>
      <w:marTop w:val="0"/>
      <w:marBottom w:val="0"/>
      <w:divBdr>
        <w:top w:val="none" w:sz="0" w:space="0" w:color="auto"/>
        <w:left w:val="none" w:sz="0" w:space="0" w:color="auto"/>
        <w:bottom w:val="none" w:sz="0" w:space="0" w:color="auto"/>
        <w:right w:val="none" w:sz="0" w:space="0" w:color="auto"/>
      </w:divBdr>
      <w:divsChild>
        <w:div w:id="1159005032">
          <w:marLeft w:val="0"/>
          <w:marRight w:val="0"/>
          <w:marTop w:val="0"/>
          <w:marBottom w:val="0"/>
          <w:divBdr>
            <w:top w:val="none" w:sz="0" w:space="0" w:color="auto"/>
            <w:left w:val="none" w:sz="0" w:space="0" w:color="auto"/>
            <w:bottom w:val="none" w:sz="0" w:space="0" w:color="auto"/>
            <w:right w:val="none" w:sz="0" w:space="0" w:color="auto"/>
          </w:divBdr>
          <w:divsChild>
            <w:div w:id="1540819477">
              <w:marLeft w:val="0"/>
              <w:marRight w:val="0"/>
              <w:marTop w:val="0"/>
              <w:marBottom w:val="0"/>
              <w:divBdr>
                <w:top w:val="none" w:sz="0" w:space="0" w:color="auto"/>
                <w:left w:val="none" w:sz="0" w:space="0" w:color="auto"/>
                <w:bottom w:val="none" w:sz="0" w:space="0" w:color="auto"/>
                <w:right w:val="none" w:sz="0" w:space="0" w:color="auto"/>
              </w:divBdr>
              <w:divsChild>
                <w:div w:id="1338578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6542416">
      <w:bodyDiv w:val="1"/>
      <w:marLeft w:val="0"/>
      <w:marRight w:val="0"/>
      <w:marTop w:val="0"/>
      <w:marBottom w:val="0"/>
      <w:divBdr>
        <w:top w:val="none" w:sz="0" w:space="0" w:color="auto"/>
        <w:left w:val="none" w:sz="0" w:space="0" w:color="auto"/>
        <w:bottom w:val="none" w:sz="0" w:space="0" w:color="auto"/>
        <w:right w:val="none" w:sz="0" w:space="0" w:color="auto"/>
      </w:divBdr>
      <w:divsChild>
        <w:div w:id="626157423">
          <w:marLeft w:val="0"/>
          <w:marRight w:val="0"/>
          <w:marTop w:val="0"/>
          <w:marBottom w:val="0"/>
          <w:divBdr>
            <w:top w:val="none" w:sz="0" w:space="0" w:color="auto"/>
            <w:left w:val="none" w:sz="0" w:space="0" w:color="auto"/>
            <w:bottom w:val="none" w:sz="0" w:space="0" w:color="auto"/>
            <w:right w:val="none" w:sz="0" w:space="0" w:color="auto"/>
          </w:divBdr>
          <w:divsChild>
            <w:div w:id="41054770">
              <w:marLeft w:val="0"/>
              <w:marRight w:val="0"/>
              <w:marTop w:val="0"/>
              <w:marBottom w:val="0"/>
              <w:divBdr>
                <w:top w:val="none" w:sz="0" w:space="0" w:color="auto"/>
                <w:left w:val="none" w:sz="0" w:space="0" w:color="auto"/>
                <w:bottom w:val="none" w:sz="0" w:space="0" w:color="auto"/>
                <w:right w:val="none" w:sz="0" w:space="0" w:color="auto"/>
              </w:divBdr>
              <w:divsChild>
                <w:div w:id="478621706">
                  <w:marLeft w:val="0"/>
                  <w:marRight w:val="0"/>
                  <w:marTop w:val="0"/>
                  <w:marBottom w:val="0"/>
                  <w:divBdr>
                    <w:top w:val="none" w:sz="0" w:space="0" w:color="auto"/>
                    <w:left w:val="none" w:sz="0" w:space="0" w:color="auto"/>
                    <w:bottom w:val="none" w:sz="0" w:space="0" w:color="auto"/>
                    <w:right w:val="none" w:sz="0" w:space="0" w:color="auto"/>
                  </w:divBdr>
                  <w:divsChild>
                    <w:div w:id="1929002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7946702">
      <w:bodyDiv w:val="1"/>
      <w:marLeft w:val="0"/>
      <w:marRight w:val="0"/>
      <w:marTop w:val="0"/>
      <w:marBottom w:val="0"/>
      <w:divBdr>
        <w:top w:val="none" w:sz="0" w:space="0" w:color="auto"/>
        <w:left w:val="none" w:sz="0" w:space="0" w:color="auto"/>
        <w:bottom w:val="none" w:sz="0" w:space="0" w:color="auto"/>
        <w:right w:val="none" w:sz="0" w:space="0" w:color="auto"/>
      </w:divBdr>
      <w:divsChild>
        <w:div w:id="1796630323">
          <w:marLeft w:val="0"/>
          <w:marRight w:val="0"/>
          <w:marTop w:val="0"/>
          <w:marBottom w:val="0"/>
          <w:divBdr>
            <w:top w:val="none" w:sz="0" w:space="0" w:color="auto"/>
            <w:left w:val="none" w:sz="0" w:space="0" w:color="auto"/>
            <w:bottom w:val="none" w:sz="0" w:space="0" w:color="auto"/>
            <w:right w:val="none" w:sz="0" w:space="0" w:color="auto"/>
          </w:divBdr>
          <w:divsChild>
            <w:div w:id="1053039951">
              <w:marLeft w:val="0"/>
              <w:marRight w:val="0"/>
              <w:marTop w:val="0"/>
              <w:marBottom w:val="0"/>
              <w:divBdr>
                <w:top w:val="none" w:sz="0" w:space="0" w:color="auto"/>
                <w:left w:val="none" w:sz="0" w:space="0" w:color="auto"/>
                <w:bottom w:val="none" w:sz="0" w:space="0" w:color="auto"/>
                <w:right w:val="none" w:sz="0" w:space="0" w:color="auto"/>
              </w:divBdr>
              <w:divsChild>
                <w:div w:id="536890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1341132">
      <w:bodyDiv w:val="1"/>
      <w:marLeft w:val="0"/>
      <w:marRight w:val="0"/>
      <w:marTop w:val="0"/>
      <w:marBottom w:val="0"/>
      <w:divBdr>
        <w:top w:val="none" w:sz="0" w:space="0" w:color="auto"/>
        <w:left w:val="none" w:sz="0" w:space="0" w:color="auto"/>
        <w:bottom w:val="none" w:sz="0" w:space="0" w:color="auto"/>
        <w:right w:val="none" w:sz="0" w:space="0" w:color="auto"/>
      </w:divBdr>
      <w:divsChild>
        <w:div w:id="1475834042">
          <w:marLeft w:val="0"/>
          <w:marRight w:val="0"/>
          <w:marTop w:val="0"/>
          <w:marBottom w:val="0"/>
          <w:divBdr>
            <w:top w:val="none" w:sz="0" w:space="0" w:color="auto"/>
            <w:left w:val="none" w:sz="0" w:space="0" w:color="auto"/>
            <w:bottom w:val="none" w:sz="0" w:space="0" w:color="auto"/>
            <w:right w:val="none" w:sz="0" w:space="0" w:color="auto"/>
          </w:divBdr>
          <w:divsChild>
            <w:div w:id="921835887">
              <w:marLeft w:val="0"/>
              <w:marRight w:val="0"/>
              <w:marTop w:val="0"/>
              <w:marBottom w:val="0"/>
              <w:divBdr>
                <w:top w:val="none" w:sz="0" w:space="0" w:color="auto"/>
                <w:left w:val="none" w:sz="0" w:space="0" w:color="auto"/>
                <w:bottom w:val="none" w:sz="0" w:space="0" w:color="auto"/>
                <w:right w:val="none" w:sz="0" w:space="0" w:color="auto"/>
              </w:divBdr>
              <w:divsChild>
                <w:div w:id="2010518040">
                  <w:marLeft w:val="0"/>
                  <w:marRight w:val="0"/>
                  <w:marTop w:val="0"/>
                  <w:marBottom w:val="0"/>
                  <w:divBdr>
                    <w:top w:val="none" w:sz="0" w:space="0" w:color="auto"/>
                    <w:left w:val="none" w:sz="0" w:space="0" w:color="auto"/>
                    <w:bottom w:val="none" w:sz="0" w:space="0" w:color="auto"/>
                    <w:right w:val="none" w:sz="0" w:space="0" w:color="auto"/>
                  </w:divBdr>
                  <w:divsChild>
                    <w:div w:id="26885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158150">
      <w:bodyDiv w:val="1"/>
      <w:marLeft w:val="0"/>
      <w:marRight w:val="0"/>
      <w:marTop w:val="0"/>
      <w:marBottom w:val="0"/>
      <w:divBdr>
        <w:top w:val="none" w:sz="0" w:space="0" w:color="auto"/>
        <w:left w:val="none" w:sz="0" w:space="0" w:color="auto"/>
        <w:bottom w:val="none" w:sz="0" w:space="0" w:color="auto"/>
        <w:right w:val="none" w:sz="0" w:space="0" w:color="auto"/>
      </w:divBdr>
      <w:divsChild>
        <w:div w:id="1245994833">
          <w:marLeft w:val="0"/>
          <w:marRight w:val="0"/>
          <w:marTop w:val="0"/>
          <w:marBottom w:val="0"/>
          <w:divBdr>
            <w:top w:val="none" w:sz="0" w:space="0" w:color="auto"/>
            <w:left w:val="none" w:sz="0" w:space="0" w:color="auto"/>
            <w:bottom w:val="none" w:sz="0" w:space="0" w:color="auto"/>
            <w:right w:val="none" w:sz="0" w:space="0" w:color="auto"/>
          </w:divBdr>
          <w:divsChild>
            <w:div w:id="1576549782">
              <w:marLeft w:val="0"/>
              <w:marRight w:val="0"/>
              <w:marTop w:val="0"/>
              <w:marBottom w:val="0"/>
              <w:divBdr>
                <w:top w:val="none" w:sz="0" w:space="0" w:color="auto"/>
                <w:left w:val="none" w:sz="0" w:space="0" w:color="auto"/>
                <w:bottom w:val="none" w:sz="0" w:space="0" w:color="auto"/>
                <w:right w:val="none" w:sz="0" w:space="0" w:color="auto"/>
              </w:divBdr>
              <w:divsChild>
                <w:div w:id="678822050">
                  <w:marLeft w:val="0"/>
                  <w:marRight w:val="0"/>
                  <w:marTop w:val="0"/>
                  <w:marBottom w:val="0"/>
                  <w:divBdr>
                    <w:top w:val="none" w:sz="0" w:space="0" w:color="auto"/>
                    <w:left w:val="none" w:sz="0" w:space="0" w:color="auto"/>
                    <w:bottom w:val="none" w:sz="0" w:space="0" w:color="auto"/>
                    <w:right w:val="none" w:sz="0" w:space="0" w:color="auto"/>
                  </w:divBdr>
                  <w:divsChild>
                    <w:div w:id="1628587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0557662">
      <w:bodyDiv w:val="1"/>
      <w:marLeft w:val="0"/>
      <w:marRight w:val="0"/>
      <w:marTop w:val="0"/>
      <w:marBottom w:val="0"/>
      <w:divBdr>
        <w:top w:val="none" w:sz="0" w:space="0" w:color="auto"/>
        <w:left w:val="none" w:sz="0" w:space="0" w:color="auto"/>
        <w:bottom w:val="none" w:sz="0" w:space="0" w:color="auto"/>
        <w:right w:val="none" w:sz="0" w:space="0" w:color="auto"/>
      </w:divBdr>
      <w:divsChild>
        <w:div w:id="1238973860">
          <w:marLeft w:val="0"/>
          <w:marRight w:val="0"/>
          <w:marTop w:val="0"/>
          <w:marBottom w:val="0"/>
          <w:divBdr>
            <w:top w:val="none" w:sz="0" w:space="0" w:color="auto"/>
            <w:left w:val="none" w:sz="0" w:space="0" w:color="auto"/>
            <w:bottom w:val="none" w:sz="0" w:space="0" w:color="auto"/>
            <w:right w:val="none" w:sz="0" w:space="0" w:color="auto"/>
          </w:divBdr>
          <w:divsChild>
            <w:div w:id="361251483">
              <w:marLeft w:val="0"/>
              <w:marRight w:val="0"/>
              <w:marTop w:val="0"/>
              <w:marBottom w:val="0"/>
              <w:divBdr>
                <w:top w:val="none" w:sz="0" w:space="0" w:color="auto"/>
                <w:left w:val="none" w:sz="0" w:space="0" w:color="auto"/>
                <w:bottom w:val="none" w:sz="0" w:space="0" w:color="auto"/>
                <w:right w:val="none" w:sz="0" w:space="0" w:color="auto"/>
              </w:divBdr>
              <w:divsChild>
                <w:div w:id="650600600">
                  <w:marLeft w:val="0"/>
                  <w:marRight w:val="0"/>
                  <w:marTop w:val="0"/>
                  <w:marBottom w:val="0"/>
                  <w:divBdr>
                    <w:top w:val="none" w:sz="0" w:space="0" w:color="auto"/>
                    <w:left w:val="none" w:sz="0" w:space="0" w:color="auto"/>
                    <w:bottom w:val="none" w:sz="0" w:space="0" w:color="auto"/>
                    <w:right w:val="none" w:sz="0" w:space="0" w:color="auto"/>
                  </w:divBdr>
                </w:div>
                <w:div w:id="10186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6260387">
      <w:bodyDiv w:val="1"/>
      <w:marLeft w:val="0"/>
      <w:marRight w:val="0"/>
      <w:marTop w:val="0"/>
      <w:marBottom w:val="0"/>
      <w:divBdr>
        <w:top w:val="none" w:sz="0" w:space="0" w:color="auto"/>
        <w:left w:val="none" w:sz="0" w:space="0" w:color="auto"/>
        <w:bottom w:val="none" w:sz="0" w:space="0" w:color="auto"/>
        <w:right w:val="none" w:sz="0" w:space="0" w:color="auto"/>
      </w:divBdr>
      <w:divsChild>
        <w:div w:id="907418915">
          <w:marLeft w:val="0"/>
          <w:marRight w:val="0"/>
          <w:marTop w:val="0"/>
          <w:marBottom w:val="0"/>
          <w:divBdr>
            <w:top w:val="none" w:sz="0" w:space="0" w:color="auto"/>
            <w:left w:val="none" w:sz="0" w:space="0" w:color="auto"/>
            <w:bottom w:val="none" w:sz="0" w:space="0" w:color="auto"/>
            <w:right w:val="none" w:sz="0" w:space="0" w:color="auto"/>
          </w:divBdr>
          <w:divsChild>
            <w:div w:id="1329098848">
              <w:marLeft w:val="0"/>
              <w:marRight w:val="0"/>
              <w:marTop w:val="0"/>
              <w:marBottom w:val="0"/>
              <w:divBdr>
                <w:top w:val="none" w:sz="0" w:space="0" w:color="auto"/>
                <w:left w:val="none" w:sz="0" w:space="0" w:color="auto"/>
                <w:bottom w:val="none" w:sz="0" w:space="0" w:color="auto"/>
                <w:right w:val="none" w:sz="0" w:space="0" w:color="auto"/>
              </w:divBdr>
              <w:divsChild>
                <w:div w:id="333845848">
                  <w:marLeft w:val="0"/>
                  <w:marRight w:val="0"/>
                  <w:marTop w:val="0"/>
                  <w:marBottom w:val="0"/>
                  <w:divBdr>
                    <w:top w:val="none" w:sz="0" w:space="0" w:color="auto"/>
                    <w:left w:val="none" w:sz="0" w:space="0" w:color="auto"/>
                    <w:bottom w:val="none" w:sz="0" w:space="0" w:color="auto"/>
                    <w:right w:val="none" w:sz="0" w:space="0" w:color="auto"/>
                  </w:divBdr>
                  <w:divsChild>
                    <w:div w:id="11930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5263576">
      <w:bodyDiv w:val="1"/>
      <w:marLeft w:val="0"/>
      <w:marRight w:val="0"/>
      <w:marTop w:val="0"/>
      <w:marBottom w:val="0"/>
      <w:divBdr>
        <w:top w:val="none" w:sz="0" w:space="0" w:color="auto"/>
        <w:left w:val="none" w:sz="0" w:space="0" w:color="auto"/>
        <w:bottom w:val="none" w:sz="0" w:space="0" w:color="auto"/>
        <w:right w:val="none" w:sz="0" w:space="0" w:color="auto"/>
      </w:divBdr>
      <w:divsChild>
        <w:div w:id="1873613473">
          <w:marLeft w:val="0"/>
          <w:marRight w:val="0"/>
          <w:marTop w:val="0"/>
          <w:marBottom w:val="0"/>
          <w:divBdr>
            <w:top w:val="none" w:sz="0" w:space="0" w:color="auto"/>
            <w:left w:val="none" w:sz="0" w:space="0" w:color="auto"/>
            <w:bottom w:val="none" w:sz="0" w:space="0" w:color="auto"/>
            <w:right w:val="none" w:sz="0" w:space="0" w:color="auto"/>
          </w:divBdr>
          <w:divsChild>
            <w:div w:id="677925223">
              <w:marLeft w:val="0"/>
              <w:marRight w:val="0"/>
              <w:marTop w:val="0"/>
              <w:marBottom w:val="0"/>
              <w:divBdr>
                <w:top w:val="none" w:sz="0" w:space="0" w:color="auto"/>
                <w:left w:val="none" w:sz="0" w:space="0" w:color="auto"/>
                <w:bottom w:val="none" w:sz="0" w:space="0" w:color="auto"/>
                <w:right w:val="none" w:sz="0" w:space="0" w:color="auto"/>
              </w:divBdr>
              <w:divsChild>
                <w:div w:id="1383403195">
                  <w:marLeft w:val="0"/>
                  <w:marRight w:val="0"/>
                  <w:marTop w:val="0"/>
                  <w:marBottom w:val="0"/>
                  <w:divBdr>
                    <w:top w:val="none" w:sz="0" w:space="0" w:color="auto"/>
                    <w:left w:val="none" w:sz="0" w:space="0" w:color="auto"/>
                    <w:bottom w:val="none" w:sz="0" w:space="0" w:color="auto"/>
                    <w:right w:val="none" w:sz="0" w:space="0" w:color="auto"/>
                  </w:divBdr>
                  <w:divsChild>
                    <w:div w:id="1228565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8684205">
      <w:bodyDiv w:val="1"/>
      <w:marLeft w:val="0"/>
      <w:marRight w:val="0"/>
      <w:marTop w:val="0"/>
      <w:marBottom w:val="0"/>
      <w:divBdr>
        <w:top w:val="none" w:sz="0" w:space="0" w:color="auto"/>
        <w:left w:val="none" w:sz="0" w:space="0" w:color="auto"/>
        <w:bottom w:val="none" w:sz="0" w:space="0" w:color="auto"/>
        <w:right w:val="none" w:sz="0" w:space="0" w:color="auto"/>
      </w:divBdr>
      <w:divsChild>
        <w:div w:id="700476899">
          <w:marLeft w:val="0"/>
          <w:marRight w:val="0"/>
          <w:marTop w:val="0"/>
          <w:marBottom w:val="0"/>
          <w:divBdr>
            <w:top w:val="none" w:sz="0" w:space="0" w:color="auto"/>
            <w:left w:val="none" w:sz="0" w:space="0" w:color="auto"/>
            <w:bottom w:val="none" w:sz="0" w:space="0" w:color="auto"/>
            <w:right w:val="none" w:sz="0" w:space="0" w:color="auto"/>
          </w:divBdr>
          <w:divsChild>
            <w:div w:id="208151856">
              <w:marLeft w:val="0"/>
              <w:marRight w:val="0"/>
              <w:marTop w:val="0"/>
              <w:marBottom w:val="0"/>
              <w:divBdr>
                <w:top w:val="none" w:sz="0" w:space="0" w:color="auto"/>
                <w:left w:val="none" w:sz="0" w:space="0" w:color="auto"/>
                <w:bottom w:val="none" w:sz="0" w:space="0" w:color="auto"/>
                <w:right w:val="none" w:sz="0" w:space="0" w:color="auto"/>
              </w:divBdr>
              <w:divsChild>
                <w:div w:id="1838685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1472611">
      <w:bodyDiv w:val="1"/>
      <w:marLeft w:val="0"/>
      <w:marRight w:val="0"/>
      <w:marTop w:val="0"/>
      <w:marBottom w:val="0"/>
      <w:divBdr>
        <w:top w:val="none" w:sz="0" w:space="0" w:color="auto"/>
        <w:left w:val="none" w:sz="0" w:space="0" w:color="auto"/>
        <w:bottom w:val="none" w:sz="0" w:space="0" w:color="auto"/>
        <w:right w:val="none" w:sz="0" w:space="0" w:color="auto"/>
      </w:divBdr>
      <w:divsChild>
        <w:div w:id="1096905871">
          <w:marLeft w:val="0"/>
          <w:marRight w:val="0"/>
          <w:marTop w:val="0"/>
          <w:marBottom w:val="0"/>
          <w:divBdr>
            <w:top w:val="none" w:sz="0" w:space="0" w:color="auto"/>
            <w:left w:val="none" w:sz="0" w:space="0" w:color="auto"/>
            <w:bottom w:val="none" w:sz="0" w:space="0" w:color="auto"/>
            <w:right w:val="none" w:sz="0" w:space="0" w:color="auto"/>
          </w:divBdr>
          <w:divsChild>
            <w:div w:id="536896547">
              <w:marLeft w:val="0"/>
              <w:marRight w:val="0"/>
              <w:marTop w:val="0"/>
              <w:marBottom w:val="0"/>
              <w:divBdr>
                <w:top w:val="none" w:sz="0" w:space="0" w:color="auto"/>
                <w:left w:val="none" w:sz="0" w:space="0" w:color="auto"/>
                <w:bottom w:val="none" w:sz="0" w:space="0" w:color="auto"/>
                <w:right w:val="none" w:sz="0" w:space="0" w:color="auto"/>
              </w:divBdr>
              <w:divsChild>
                <w:div w:id="28187140">
                  <w:marLeft w:val="0"/>
                  <w:marRight w:val="0"/>
                  <w:marTop w:val="0"/>
                  <w:marBottom w:val="0"/>
                  <w:divBdr>
                    <w:top w:val="none" w:sz="0" w:space="0" w:color="auto"/>
                    <w:left w:val="none" w:sz="0" w:space="0" w:color="auto"/>
                    <w:bottom w:val="none" w:sz="0" w:space="0" w:color="auto"/>
                    <w:right w:val="none" w:sz="0" w:space="0" w:color="auto"/>
                  </w:divBdr>
                  <w:divsChild>
                    <w:div w:id="142869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1756091">
      <w:bodyDiv w:val="1"/>
      <w:marLeft w:val="0"/>
      <w:marRight w:val="0"/>
      <w:marTop w:val="0"/>
      <w:marBottom w:val="0"/>
      <w:divBdr>
        <w:top w:val="none" w:sz="0" w:space="0" w:color="auto"/>
        <w:left w:val="none" w:sz="0" w:space="0" w:color="auto"/>
        <w:bottom w:val="none" w:sz="0" w:space="0" w:color="auto"/>
        <w:right w:val="none" w:sz="0" w:space="0" w:color="auto"/>
      </w:divBdr>
      <w:divsChild>
        <w:div w:id="1713579953">
          <w:marLeft w:val="0"/>
          <w:marRight w:val="0"/>
          <w:marTop w:val="0"/>
          <w:marBottom w:val="0"/>
          <w:divBdr>
            <w:top w:val="none" w:sz="0" w:space="0" w:color="auto"/>
            <w:left w:val="none" w:sz="0" w:space="0" w:color="auto"/>
            <w:bottom w:val="none" w:sz="0" w:space="0" w:color="auto"/>
            <w:right w:val="none" w:sz="0" w:space="0" w:color="auto"/>
          </w:divBdr>
          <w:divsChild>
            <w:div w:id="49698358">
              <w:marLeft w:val="0"/>
              <w:marRight w:val="0"/>
              <w:marTop w:val="0"/>
              <w:marBottom w:val="0"/>
              <w:divBdr>
                <w:top w:val="none" w:sz="0" w:space="0" w:color="auto"/>
                <w:left w:val="none" w:sz="0" w:space="0" w:color="auto"/>
                <w:bottom w:val="none" w:sz="0" w:space="0" w:color="auto"/>
                <w:right w:val="none" w:sz="0" w:space="0" w:color="auto"/>
              </w:divBdr>
              <w:divsChild>
                <w:div w:id="2002537717">
                  <w:marLeft w:val="0"/>
                  <w:marRight w:val="0"/>
                  <w:marTop w:val="0"/>
                  <w:marBottom w:val="0"/>
                  <w:divBdr>
                    <w:top w:val="none" w:sz="0" w:space="0" w:color="auto"/>
                    <w:left w:val="none" w:sz="0" w:space="0" w:color="auto"/>
                    <w:bottom w:val="none" w:sz="0" w:space="0" w:color="auto"/>
                    <w:right w:val="none" w:sz="0" w:space="0" w:color="auto"/>
                  </w:divBdr>
                  <w:divsChild>
                    <w:div w:id="5195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5696976">
      <w:bodyDiv w:val="1"/>
      <w:marLeft w:val="0"/>
      <w:marRight w:val="0"/>
      <w:marTop w:val="0"/>
      <w:marBottom w:val="0"/>
      <w:divBdr>
        <w:top w:val="none" w:sz="0" w:space="0" w:color="auto"/>
        <w:left w:val="none" w:sz="0" w:space="0" w:color="auto"/>
        <w:bottom w:val="none" w:sz="0" w:space="0" w:color="auto"/>
        <w:right w:val="none" w:sz="0" w:space="0" w:color="auto"/>
      </w:divBdr>
      <w:divsChild>
        <w:div w:id="198009501">
          <w:marLeft w:val="0"/>
          <w:marRight w:val="0"/>
          <w:marTop w:val="0"/>
          <w:marBottom w:val="0"/>
          <w:divBdr>
            <w:top w:val="none" w:sz="0" w:space="0" w:color="auto"/>
            <w:left w:val="none" w:sz="0" w:space="0" w:color="auto"/>
            <w:bottom w:val="none" w:sz="0" w:space="0" w:color="auto"/>
            <w:right w:val="none" w:sz="0" w:space="0" w:color="auto"/>
          </w:divBdr>
          <w:divsChild>
            <w:div w:id="70860898">
              <w:marLeft w:val="0"/>
              <w:marRight w:val="0"/>
              <w:marTop w:val="0"/>
              <w:marBottom w:val="0"/>
              <w:divBdr>
                <w:top w:val="none" w:sz="0" w:space="0" w:color="auto"/>
                <w:left w:val="none" w:sz="0" w:space="0" w:color="auto"/>
                <w:bottom w:val="none" w:sz="0" w:space="0" w:color="auto"/>
                <w:right w:val="none" w:sz="0" w:space="0" w:color="auto"/>
              </w:divBdr>
              <w:divsChild>
                <w:div w:id="1380323216">
                  <w:marLeft w:val="0"/>
                  <w:marRight w:val="0"/>
                  <w:marTop w:val="0"/>
                  <w:marBottom w:val="0"/>
                  <w:divBdr>
                    <w:top w:val="none" w:sz="0" w:space="0" w:color="auto"/>
                    <w:left w:val="none" w:sz="0" w:space="0" w:color="auto"/>
                    <w:bottom w:val="none" w:sz="0" w:space="0" w:color="auto"/>
                    <w:right w:val="none" w:sz="0" w:space="0" w:color="auto"/>
                  </w:divBdr>
                  <w:divsChild>
                    <w:div w:id="3678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3236434">
      <w:bodyDiv w:val="1"/>
      <w:marLeft w:val="0"/>
      <w:marRight w:val="0"/>
      <w:marTop w:val="0"/>
      <w:marBottom w:val="0"/>
      <w:divBdr>
        <w:top w:val="none" w:sz="0" w:space="0" w:color="auto"/>
        <w:left w:val="none" w:sz="0" w:space="0" w:color="auto"/>
        <w:bottom w:val="none" w:sz="0" w:space="0" w:color="auto"/>
        <w:right w:val="none" w:sz="0" w:space="0" w:color="auto"/>
      </w:divBdr>
      <w:divsChild>
        <w:div w:id="267008907">
          <w:marLeft w:val="0"/>
          <w:marRight w:val="0"/>
          <w:marTop w:val="0"/>
          <w:marBottom w:val="0"/>
          <w:divBdr>
            <w:top w:val="none" w:sz="0" w:space="0" w:color="auto"/>
            <w:left w:val="none" w:sz="0" w:space="0" w:color="auto"/>
            <w:bottom w:val="none" w:sz="0" w:space="0" w:color="auto"/>
            <w:right w:val="none" w:sz="0" w:space="0" w:color="auto"/>
          </w:divBdr>
          <w:divsChild>
            <w:div w:id="1575511301">
              <w:marLeft w:val="0"/>
              <w:marRight w:val="0"/>
              <w:marTop w:val="0"/>
              <w:marBottom w:val="0"/>
              <w:divBdr>
                <w:top w:val="none" w:sz="0" w:space="0" w:color="auto"/>
                <w:left w:val="none" w:sz="0" w:space="0" w:color="auto"/>
                <w:bottom w:val="none" w:sz="0" w:space="0" w:color="auto"/>
                <w:right w:val="none" w:sz="0" w:space="0" w:color="auto"/>
              </w:divBdr>
              <w:divsChild>
                <w:div w:id="2016805720">
                  <w:marLeft w:val="0"/>
                  <w:marRight w:val="0"/>
                  <w:marTop w:val="0"/>
                  <w:marBottom w:val="0"/>
                  <w:divBdr>
                    <w:top w:val="none" w:sz="0" w:space="0" w:color="auto"/>
                    <w:left w:val="none" w:sz="0" w:space="0" w:color="auto"/>
                    <w:bottom w:val="none" w:sz="0" w:space="0" w:color="auto"/>
                    <w:right w:val="none" w:sz="0" w:space="0" w:color="auto"/>
                  </w:divBdr>
                  <w:divsChild>
                    <w:div w:id="27251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243498">
      <w:bodyDiv w:val="1"/>
      <w:marLeft w:val="0"/>
      <w:marRight w:val="0"/>
      <w:marTop w:val="0"/>
      <w:marBottom w:val="0"/>
      <w:divBdr>
        <w:top w:val="none" w:sz="0" w:space="0" w:color="auto"/>
        <w:left w:val="none" w:sz="0" w:space="0" w:color="auto"/>
        <w:bottom w:val="none" w:sz="0" w:space="0" w:color="auto"/>
        <w:right w:val="none" w:sz="0" w:space="0" w:color="auto"/>
      </w:divBdr>
      <w:divsChild>
        <w:div w:id="1965426003">
          <w:marLeft w:val="0"/>
          <w:marRight w:val="0"/>
          <w:marTop w:val="0"/>
          <w:marBottom w:val="0"/>
          <w:divBdr>
            <w:top w:val="none" w:sz="0" w:space="0" w:color="auto"/>
            <w:left w:val="none" w:sz="0" w:space="0" w:color="auto"/>
            <w:bottom w:val="none" w:sz="0" w:space="0" w:color="auto"/>
            <w:right w:val="none" w:sz="0" w:space="0" w:color="auto"/>
          </w:divBdr>
          <w:divsChild>
            <w:div w:id="1780946235">
              <w:marLeft w:val="0"/>
              <w:marRight w:val="0"/>
              <w:marTop w:val="0"/>
              <w:marBottom w:val="0"/>
              <w:divBdr>
                <w:top w:val="none" w:sz="0" w:space="0" w:color="auto"/>
                <w:left w:val="none" w:sz="0" w:space="0" w:color="auto"/>
                <w:bottom w:val="none" w:sz="0" w:space="0" w:color="auto"/>
                <w:right w:val="none" w:sz="0" w:space="0" w:color="auto"/>
              </w:divBdr>
              <w:divsChild>
                <w:div w:id="485052765">
                  <w:marLeft w:val="0"/>
                  <w:marRight w:val="0"/>
                  <w:marTop w:val="0"/>
                  <w:marBottom w:val="0"/>
                  <w:divBdr>
                    <w:top w:val="none" w:sz="0" w:space="0" w:color="auto"/>
                    <w:left w:val="none" w:sz="0" w:space="0" w:color="auto"/>
                    <w:bottom w:val="none" w:sz="0" w:space="0" w:color="auto"/>
                    <w:right w:val="none" w:sz="0" w:space="0" w:color="auto"/>
                  </w:divBdr>
                  <w:divsChild>
                    <w:div w:id="1606887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7679930">
      <w:bodyDiv w:val="1"/>
      <w:marLeft w:val="0"/>
      <w:marRight w:val="0"/>
      <w:marTop w:val="0"/>
      <w:marBottom w:val="0"/>
      <w:divBdr>
        <w:top w:val="none" w:sz="0" w:space="0" w:color="auto"/>
        <w:left w:val="none" w:sz="0" w:space="0" w:color="auto"/>
        <w:bottom w:val="none" w:sz="0" w:space="0" w:color="auto"/>
        <w:right w:val="none" w:sz="0" w:space="0" w:color="auto"/>
      </w:divBdr>
      <w:divsChild>
        <w:div w:id="1936015413">
          <w:marLeft w:val="0"/>
          <w:marRight w:val="0"/>
          <w:marTop w:val="0"/>
          <w:marBottom w:val="0"/>
          <w:divBdr>
            <w:top w:val="none" w:sz="0" w:space="0" w:color="auto"/>
            <w:left w:val="none" w:sz="0" w:space="0" w:color="auto"/>
            <w:bottom w:val="none" w:sz="0" w:space="0" w:color="auto"/>
            <w:right w:val="none" w:sz="0" w:space="0" w:color="auto"/>
          </w:divBdr>
          <w:divsChild>
            <w:div w:id="435753061">
              <w:marLeft w:val="0"/>
              <w:marRight w:val="0"/>
              <w:marTop w:val="0"/>
              <w:marBottom w:val="0"/>
              <w:divBdr>
                <w:top w:val="none" w:sz="0" w:space="0" w:color="auto"/>
                <w:left w:val="none" w:sz="0" w:space="0" w:color="auto"/>
                <w:bottom w:val="none" w:sz="0" w:space="0" w:color="auto"/>
                <w:right w:val="none" w:sz="0" w:space="0" w:color="auto"/>
              </w:divBdr>
              <w:divsChild>
                <w:div w:id="109403737">
                  <w:marLeft w:val="0"/>
                  <w:marRight w:val="0"/>
                  <w:marTop w:val="0"/>
                  <w:marBottom w:val="0"/>
                  <w:divBdr>
                    <w:top w:val="none" w:sz="0" w:space="0" w:color="auto"/>
                    <w:left w:val="none" w:sz="0" w:space="0" w:color="auto"/>
                    <w:bottom w:val="none" w:sz="0" w:space="0" w:color="auto"/>
                    <w:right w:val="none" w:sz="0" w:space="0" w:color="auto"/>
                  </w:divBdr>
                  <w:divsChild>
                    <w:div w:id="1546865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058743">
      <w:bodyDiv w:val="1"/>
      <w:marLeft w:val="0"/>
      <w:marRight w:val="0"/>
      <w:marTop w:val="0"/>
      <w:marBottom w:val="0"/>
      <w:divBdr>
        <w:top w:val="none" w:sz="0" w:space="0" w:color="auto"/>
        <w:left w:val="none" w:sz="0" w:space="0" w:color="auto"/>
        <w:bottom w:val="none" w:sz="0" w:space="0" w:color="auto"/>
        <w:right w:val="none" w:sz="0" w:space="0" w:color="auto"/>
      </w:divBdr>
    </w:div>
    <w:div w:id="1494225844">
      <w:bodyDiv w:val="1"/>
      <w:marLeft w:val="0"/>
      <w:marRight w:val="0"/>
      <w:marTop w:val="0"/>
      <w:marBottom w:val="0"/>
      <w:divBdr>
        <w:top w:val="none" w:sz="0" w:space="0" w:color="auto"/>
        <w:left w:val="none" w:sz="0" w:space="0" w:color="auto"/>
        <w:bottom w:val="none" w:sz="0" w:space="0" w:color="auto"/>
        <w:right w:val="none" w:sz="0" w:space="0" w:color="auto"/>
      </w:divBdr>
      <w:divsChild>
        <w:div w:id="1403941027">
          <w:marLeft w:val="0"/>
          <w:marRight w:val="0"/>
          <w:marTop w:val="0"/>
          <w:marBottom w:val="0"/>
          <w:divBdr>
            <w:top w:val="none" w:sz="0" w:space="0" w:color="auto"/>
            <w:left w:val="none" w:sz="0" w:space="0" w:color="auto"/>
            <w:bottom w:val="none" w:sz="0" w:space="0" w:color="auto"/>
            <w:right w:val="none" w:sz="0" w:space="0" w:color="auto"/>
          </w:divBdr>
          <w:divsChild>
            <w:div w:id="110706137">
              <w:marLeft w:val="0"/>
              <w:marRight w:val="0"/>
              <w:marTop w:val="0"/>
              <w:marBottom w:val="0"/>
              <w:divBdr>
                <w:top w:val="none" w:sz="0" w:space="0" w:color="auto"/>
                <w:left w:val="none" w:sz="0" w:space="0" w:color="auto"/>
                <w:bottom w:val="none" w:sz="0" w:space="0" w:color="auto"/>
                <w:right w:val="none" w:sz="0" w:space="0" w:color="auto"/>
              </w:divBdr>
              <w:divsChild>
                <w:div w:id="723287309">
                  <w:marLeft w:val="0"/>
                  <w:marRight w:val="0"/>
                  <w:marTop w:val="0"/>
                  <w:marBottom w:val="0"/>
                  <w:divBdr>
                    <w:top w:val="none" w:sz="0" w:space="0" w:color="auto"/>
                    <w:left w:val="none" w:sz="0" w:space="0" w:color="auto"/>
                    <w:bottom w:val="none" w:sz="0" w:space="0" w:color="auto"/>
                    <w:right w:val="none" w:sz="0" w:space="0" w:color="auto"/>
                  </w:divBdr>
                  <w:divsChild>
                    <w:div w:id="111136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6457157">
      <w:bodyDiv w:val="1"/>
      <w:marLeft w:val="0"/>
      <w:marRight w:val="0"/>
      <w:marTop w:val="0"/>
      <w:marBottom w:val="0"/>
      <w:divBdr>
        <w:top w:val="none" w:sz="0" w:space="0" w:color="auto"/>
        <w:left w:val="none" w:sz="0" w:space="0" w:color="auto"/>
        <w:bottom w:val="none" w:sz="0" w:space="0" w:color="auto"/>
        <w:right w:val="none" w:sz="0" w:space="0" w:color="auto"/>
      </w:divBdr>
      <w:divsChild>
        <w:div w:id="1085805852">
          <w:marLeft w:val="0"/>
          <w:marRight w:val="0"/>
          <w:marTop w:val="0"/>
          <w:marBottom w:val="0"/>
          <w:divBdr>
            <w:top w:val="none" w:sz="0" w:space="0" w:color="auto"/>
            <w:left w:val="none" w:sz="0" w:space="0" w:color="auto"/>
            <w:bottom w:val="none" w:sz="0" w:space="0" w:color="auto"/>
            <w:right w:val="none" w:sz="0" w:space="0" w:color="auto"/>
          </w:divBdr>
          <w:divsChild>
            <w:div w:id="1321738988">
              <w:marLeft w:val="0"/>
              <w:marRight w:val="0"/>
              <w:marTop w:val="0"/>
              <w:marBottom w:val="0"/>
              <w:divBdr>
                <w:top w:val="none" w:sz="0" w:space="0" w:color="auto"/>
                <w:left w:val="none" w:sz="0" w:space="0" w:color="auto"/>
                <w:bottom w:val="none" w:sz="0" w:space="0" w:color="auto"/>
                <w:right w:val="none" w:sz="0" w:space="0" w:color="auto"/>
              </w:divBdr>
              <w:divsChild>
                <w:div w:id="67137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5697">
      <w:bodyDiv w:val="1"/>
      <w:marLeft w:val="0"/>
      <w:marRight w:val="0"/>
      <w:marTop w:val="0"/>
      <w:marBottom w:val="0"/>
      <w:divBdr>
        <w:top w:val="none" w:sz="0" w:space="0" w:color="auto"/>
        <w:left w:val="none" w:sz="0" w:space="0" w:color="auto"/>
        <w:bottom w:val="none" w:sz="0" w:space="0" w:color="auto"/>
        <w:right w:val="none" w:sz="0" w:space="0" w:color="auto"/>
      </w:divBdr>
      <w:divsChild>
        <w:div w:id="276302561">
          <w:marLeft w:val="0"/>
          <w:marRight w:val="0"/>
          <w:marTop w:val="0"/>
          <w:marBottom w:val="0"/>
          <w:divBdr>
            <w:top w:val="none" w:sz="0" w:space="0" w:color="auto"/>
            <w:left w:val="none" w:sz="0" w:space="0" w:color="auto"/>
            <w:bottom w:val="none" w:sz="0" w:space="0" w:color="auto"/>
            <w:right w:val="none" w:sz="0" w:space="0" w:color="auto"/>
          </w:divBdr>
          <w:divsChild>
            <w:div w:id="919173946">
              <w:marLeft w:val="0"/>
              <w:marRight w:val="0"/>
              <w:marTop w:val="0"/>
              <w:marBottom w:val="0"/>
              <w:divBdr>
                <w:top w:val="none" w:sz="0" w:space="0" w:color="auto"/>
                <w:left w:val="none" w:sz="0" w:space="0" w:color="auto"/>
                <w:bottom w:val="none" w:sz="0" w:space="0" w:color="auto"/>
                <w:right w:val="none" w:sz="0" w:space="0" w:color="auto"/>
              </w:divBdr>
              <w:divsChild>
                <w:div w:id="348945021">
                  <w:marLeft w:val="0"/>
                  <w:marRight w:val="0"/>
                  <w:marTop w:val="0"/>
                  <w:marBottom w:val="0"/>
                  <w:divBdr>
                    <w:top w:val="none" w:sz="0" w:space="0" w:color="auto"/>
                    <w:left w:val="none" w:sz="0" w:space="0" w:color="auto"/>
                    <w:bottom w:val="none" w:sz="0" w:space="0" w:color="auto"/>
                    <w:right w:val="none" w:sz="0" w:space="0" w:color="auto"/>
                  </w:divBdr>
                  <w:divsChild>
                    <w:div w:id="176325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554969">
      <w:bodyDiv w:val="1"/>
      <w:marLeft w:val="0"/>
      <w:marRight w:val="0"/>
      <w:marTop w:val="0"/>
      <w:marBottom w:val="0"/>
      <w:divBdr>
        <w:top w:val="none" w:sz="0" w:space="0" w:color="auto"/>
        <w:left w:val="none" w:sz="0" w:space="0" w:color="auto"/>
        <w:bottom w:val="none" w:sz="0" w:space="0" w:color="auto"/>
        <w:right w:val="none" w:sz="0" w:space="0" w:color="auto"/>
      </w:divBdr>
      <w:divsChild>
        <w:div w:id="901868033">
          <w:marLeft w:val="0"/>
          <w:marRight w:val="0"/>
          <w:marTop w:val="0"/>
          <w:marBottom w:val="0"/>
          <w:divBdr>
            <w:top w:val="none" w:sz="0" w:space="0" w:color="auto"/>
            <w:left w:val="none" w:sz="0" w:space="0" w:color="auto"/>
            <w:bottom w:val="none" w:sz="0" w:space="0" w:color="auto"/>
            <w:right w:val="none" w:sz="0" w:space="0" w:color="auto"/>
          </w:divBdr>
          <w:divsChild>
            <w:div w:id="1563712049">
              <w:marLeft w:val="0"/>
              <w:marRight w:val="0"/>
              <w:marTop w:val="0"/>
              <w:marBottom w:val="0"/>
              <w:divBdr>
                <w:top w:val="none" w:sz="0" w:space="0" w:color="auto"/>
                <w:left w:val="none" w:sz="0" w:space="0" w:color="auto"/>
                <w:bottom w:val="none" w:sz="0" w:space="0" w:color="auto"/>
                <w:right w:val="none" w:sz="0" w:space="0" w:color="auto"/>
              </w:divBdr>
              <w:divsChild>
                <w:div w:id="172763978">
                  <w:marLeft w:val="0"/>
                  <w:marRight w:val="0"/>
                  <w:marTop w:val="0"/>
                  <w:marBottom w:val="0"/>
                  <w:divBdr>
                    <w:top w:val="none" w:sz="0" w:space="0" w:color="auto"/>
                    <w:left w:val="none" w:sz="0" w:space="0" w:color="auto"/>
                    <w:bottom w:val="none" w:sz="0" w:space="0" w:color="auto"/>
                    <w:right w:val="none" w:sz="0" w:space="0" w:color="auto"/>
                  </w:divBdr>
                  <w:divsChild>
                    <w:div w:id="120817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129009">
      <w:bodyDiv w:val="1"/>
      <w:marLeft w:val="0"/>
      <w:marRight w:val="0"/>
      <w:marTop w:val="0"/>
      <w:marBottom w:val="0"/>
      <w:divBdr>
        <w:top w:val="none" w:sz="0" w:space="0" w:color="auto"/>
        <w:left w:val="none" w:sz="0" w:space="0" w:color="auto"/>
        <w:bottom w:val="none" w:sz="0" w:space="0" w:color="auto"/>
        <w:right w:val="none" w:sz="0" w:space="0" w:color="auto"/>
      </w:divBdr>
      <w:divsChild>
        <w:div w:id="460148364">
          <w:marLeft w:val="0"/>
          <w:marRight w:val="0"/>
          <w:marTop w:val="0"/>
          <w:marBottom w:val="0"/>
          <w:divBdr>
            <w:top w:val="none" w:sz="0" w:space="0" w:color="auto"/>
            <w:left w:val="none" w:sz="0" w:space="0" w:color="auto"/>
            <w:bottom w:val="none" w:sz="0" w:space="0" w:color="auto"/>
            <w:right w:val="none" w:sz="0" w:space="0" w:color="auto"/>
          </w:divBdr>
        </w:div>
      </w:divsChild>
    </w:div>
    <w:div w:id="1674258462">
      <w:bodyDiv w:val="1"/>
      <w:marLeft w:val="0"/>
      <w:marRight w:val="0"/>
      <w:marTop w:val="0"/>
      <w:marBottom w:val="0"/>
      <w:divBdr>
        <w:top w:val="none" w:sz="0" w:space="0" w:color="auto"/>
        <w:left w:val="none" w:sz="0" w:space="0" w:color="auto"/>
        <w:bottom w:val="none" w:sz="0" w:space="0" w:color="auto"/>
        <w:right w:val="none" w:sz="0" w:space="0" w:color="auto"/>
      </w:divBdr>
      <w:divsChild>
        <w:div w:id="1213157267">
          <w:marLeft w:val="0"/>
          <w:marRight w:val="0"/>
          <w:marTop w:val="0"/>
          <w:marBottom w:val="0"/>
          <w:divBdr>
            <w:top w:val="none" w:sz="0" w:space="0" w:color="auto"/>
            <w:left w:val="none" w:sz="0" w:space="0" w:color="auto"/>
            <w:bottom w:val="none" w:sz="0" w:space="0" w:color="auto"/>
            <w:right w:val="none" w:sz="0" w:space="0" w:color="auto"/>
          </w:divBdr>
          <w:divsChild>
            <w:div w:id="1993365872">
              <w:marLeft w:val="0"/>
              <w:marRight w:val="0"/>
              <w:marTop w:val="0"/>
              <w:marBottom w:val="0"/>
              <w:divBdr>
                <w:top w:val="none" w:sz="0" w:space="0" w:color="auto"/>
                <w:left w:val="none" w:sz="0" w:space="0" w:color="auto"/>
                <w:bottom w:val="none" w:sz="0" w:space="0" w:color="auto"/>
                <w:right w:val="none" w:sz="0" w:space="0" w:color="auto"/>
              </w:divBdr>
              <w:divsChild>
                <w:div w:id="19084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718037">
      <w:bodyDiv w:val="1"/>
      <w:marLeft w:val="0"/>
      <w:marRight w:val="0"/>
      <w:marTop w:val="0"/>
      <w:marBottom w:val="0"/>
      <w:divBdr>
        <w:top w:val="none" w:sz="0" w:space="0" w:color="auto"/>
        <w:left w:val="none" w:sz="0" w:space="0" w:color="auto"/>
        <w:bottom w:val="none" w:sz="0" w:space="0" w:color="auto"/>
        <w:right w:val="none" w:sz="0" w:space="0" w:color="auto"/>
      </w:divBdr>
      <w:divsChild>
        <w:div w:id="1490945020">
          <w:marLeft w:val="0"/>
          <w:marRight w:val="0"/>
          <w:marTop w:val="0"/>
          <w:marBottom w:val="0"/>
          <w:divBdr>
            <w:top w:val="none" w:sz="0" w:space="0" w:color="auto"/>
            <w:left w:val="none" w:sz="0" w:space="0" w:color="auto"/>
            <w:bottom w:val="none" w:sz="0" w:space="0" w:color="auto"/>
            <w:right w:val="none" w:sz="0" w:space="0" w:color="auto"/>
          </w:divBdr>
          <w:divsChild>
            <w:div w:id="1681544680">
              <w:marLeft w:val="0"/>
              <w:marRight w:val="0"/>
              <w:marTop w:val="0"/>
              <w:marBottom w:val="0"/>
              <w:divBdr>
                <w:top w:val="none" w:sz="0" w:space="0" w:color="auto"/>
                <w:left w:val="none" w:sz="0" w:space="0" w:color="auto"/>
                <w:bottom w:val="none" w:sz="0" w:space="0" w:color="auto"/>
                <w:right w:val="none" w:sz="0" w:space="0" w:color="auto"/>
              </w:divBdr>
              <w:divsChild>
                <w:div w:id="502278553">
                  <w:marLeft w:val="0"/>
                  <w:marRight w:val="0"/>
                  <w:marTop w:val="0"/>
                  <w:marBottom w:val="0"/>
                  <w:divBdr>
                    <w:top w:val="none" w:sz="0" w:space="0" w:color="auto"/>
                    <w:left w:val="none" w:sz="0" w:space="0" w:color="auto"/>
                    <w:bottom w:val="none" w:sz="0" w:space="0" w:color="auto"/>
                    <w:right w:val="none" w:sz="0" w:space="0" w:color="auto"/>
                  </w:divBdr>
                  <w:divsChild>
                    <w:div w:id="1265263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3745104">
      <w:bodyDiv w:val="1"/>
      <w:marLeft w:val="0"/>
      <w:marRight w:val="0"/>
      <w:marTop w:val="0"/>
      <w:marBottom w:val="0"/>
      <w:divBdr>
        <w:top w:val="none" w:sz="0" w:space="0" w:color="auto"/>
        <w:left w:val="none" w:sz="0" w:space="0" w:color="auto"/>
        <w:bottom w:val="none" w:sz="0" w:space="0" w:color="auto"/>
        <w:right w:val="none" w:sz="0" w:space="0" w:color="auto"/>
      </w:divBdr>
      <w:divsChild>
        <w:div w:id="1461261423">
          <w:marLeft w:val="0"/>
          <w:marRight w:val="0"/>
          <w:marTop w:val="0"/>
          <w:marBottom w:val="0"/>
          <w:divBdr>
            <w:top w:val="none" w:sz="0" w:space="0" w:color="auto"/>
            <w:left w:val="none" w:sz="0" w:space="0" w:color="auto"/>
            <w:bottom w:val="none" w:sz="0" w:space="0" w:color="auto"/>
            <w:right w:val="none" w:sz="0" w:space="0" w:color="auto"/>
          </w:divBdr>
          <w:divsChild>
            <w:div w:id="379400164">
              <w:marLeft w:val="0"/>
              <w:marRight w:val="0"/>
              <w:marTop w:val="0"/>
              <w:marBottom w:val="0"/>
              <w:divBdr>
                <w:top w:val="none" w:sz="0" w:space="0" w:color="auto"/>
                <w:left w:val="none" w:sz="0" w:space="0" w:color="auto"/>
                <w:bottom w:val="none" w:sz="0" w:space="0" w:color="auto"/>
                <w:right w:val="none" w:sz="0" w:space="0" w:color="auto"/>
              </w:divBdr>
              <w:divsChild>
                <w:div w:id="492334065">
                  <w:marLeft w:val="0"/>
                  <w:marRight w:val="0"/>
                  <w:marTop w:val="0"/>
                  <w:marBottom w:val="0"/>
                  <w:divBdr>
                    <w:top w:val="none" w:sz="0" w:space="0" w:color="auto"/>
                    <w:left w:val="none" w:sz="0" w:space="0" w:color="auto"/>
                    <w:bottom w:val="none" w:sz="0" w:space="0" w:color="auto"/>
                    <w:right w:val="none" w:sz="0" w:space="0" w:color="auto"/>
                  </w:divBdr>
                  <w:divsChild>
                    <w:div w:id="695735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7430302">
      <w:bodyDiv w:val="1"/>
      <w:marLeft w:val="0"/>
      <w:marRight w:val="0"/>
      <w:marTop w:val="0"/>
      <w:marBottom w:val="0"/>
      <w:divBdr>
        <w:top w:val="none" w:sz="0" w:space="0" w:color="auto"/>
        <w:left w:val="none" w:sz="0" w:space="0" w:color="auto"/>
        <w:bottom w:val="none" w:sz="0" w:space="0" w:color="auto"/>
        <w:right w:val="none" w:sz="0" w:space="0" w:color="auto"/>
      </w:divBdr>
      <w:divsChild>
        <w:div w:id="458841497">
          <w:marLeft w:val="0"/>
          <w:marRight w:val="0"/>
          <w:marTop w:val="0"/>
          <w:marBottom w:val="0"/>
          <w:divBdr>
            <w:top w:val="none" w:sz="0" w:space="0" w:color="auto"/>
            <w:left w:val="none" w:sz="0" w:space="0" w:color="auto"/>
            <w:bottom w:val="none" w:sz="0" w:space="0" w:color="auto"/>
            <w:right w:val="none" w:sz="0" w:space="0" w:color="auto"/>
          </w:divBdr>
          <w:divsChild>
            <w:div w:id="1438721758">
              <w:marLeft w:val="0"/>
              <w:marRight w:val="0"/>
              <w:marTop w:val="0"/>
              <w:marBottom w:val="0"/>
              <w:divBdr>
                <w:top w:val="none" w:sz="0" w:space="0" w:color="auto"/>
                <w:left w:val="none" w:sz="0" w:space="0" w:color="auto"/>
                <w:bottom w:val="none" w:sz="0" w:space="0" w:color="auto"/>
                <w:right w:val="none" w:sz="0" w:space="0" w:color="auto"/>
              </w:divBdr>
              <w:divsChild>
                <w:div w:id="634027559">
                  <w:marLeft w:val="0"/>
                  <w:marRight w:val="0"/>
                  <w:marTop w:val="0"/>
                  <w:marBottom w:val="0"/>
                  <w:divBdr>
                    <w:top w:val="none" w:sz="0" w:space="0" w:color="auto"/>
                    <w:left w:val="none" w:sz="0" w:space="0" w:color="auto"/>
                    <w:bottom w:val="none" w:sz="0" w:space="0" w:color="auto"/>
                    <w:right w:val="none" w:sz="0" w:space="0" w:color="auto"/>
                  </w:divBdr>
                  <w:divsChild>
                    <w:div w:id="113059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7776529">
      <w:bodyDiv w:val="1"/>
      <w:marLeft w:val="0"/>
      <w:marRight w:val="0"/>
      <w:marTop w:val="0"/>
      <w:marBottom w:val="0"/>
      <w:divBdr>
        <w:top w:val="none" w:sz="0" w:space="0" w:color="auto"/>
        <w:left w:val="none" w:sz="0" w:space="0" w:color="auto"/>
        <w:bottom w:val="none" w:sz="0" w:space="0" w:color="auto"/>
        <w:right w:val="none" w:sz="0" w:space="0" w:color="auto"/>
      </w:divBdr>
      <w:divsChild>
        <w:div w:id="128935092">
          <w:marLeft w:val="0"/>
          <w:marRight w:val="0"/>
          <w:marTop w:val="0"/>
          <w:marBottom w:val="0"/>
          <w:divBdr>
            <w:top w:val="none" w:sz="0" w:space="0" w:color="auto"/>
            <w:left w:val="none" w:sz="0" w:space="0" w:color="auto"/>
            <w:bottom w:val="none" w:sz="0" w:space="0" w:color="auto"/>
            <w:right w:val="none" w:sz="0" w:space="0" w:color="auto"/>
          </w:divBdr>
          <w:divsChild>
            <w:div w:id="1935479429">
              <w:marLeft w:val="0"/>
              <w:marRight w:val="0"/>
              <w:marTop w:val="0"/>
              <w:marBottom w:val="0"/>
              <w:divBdr>
                <w:top w:val="none" w:sz="0" w:space="0" w:color="auto"/>
                <w:left w:val="none" w:sz="0" w:space="0" w:color="auto"/>
                <w:bottom w:val="none" w:sz="0" w:space="0" w:color="auto"/>
                <w:right w:val="none" w:sz="0" w:space="0" w:color="auto"/>
              </w:divBdr>
              <w:divsChild>
                <w:div w:id="1338070926">
                  <w:marLeft w:val="0"/>
                  <w:marRight w:val="0"/>
                  <w:marTop w:val="0"/>
                  <w:marBottom w:val="0"/>
                  <w:divBdr>
                    <w:top w:val="none" w:sz="0" w:space="0" w:color="auto"/>
                    <w:left w:val="none" w:sz="0" w:space="0" w:color="auto"/>
                    <w:bottom w:val="none" w:sz="0" w:space="0" w:color="auto"/>
                    <w:right w:val="none" w:sz="0" w:space="0" w:color="auto"/>
                  </w:divBdr>
                  <w:divsChild>
                    <w:div w:id="1430731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343166">
      <w:bodyDiv w:val="1"/>
      <w:marLeft w:val="0"/>
      <w:marRight w:val="0"/>
      <w:marTop w:val="0"/>
      <w:marBottom w:val="0"/>
      <w:divBdr>
        <w:top w:val="none" w:sz="0" w:space="0" w:color="auto"/>
        <w:left w:val="none" w:sz="0" w:space="0" w:color="auto"/>
        <w:bottom w:val="none" w:sz="0" w:space="0" w:color="auto"/>
        <w:right w:val="none" w:sz="0" w:space="0" w:color="auto"/>
      </w:divBdr>
      <w:divsChild>
        <w:div w:id="733478998">
          <w:marLeft w:val="0"/>
          <w:marRight w:val="0"/>
          <w:marTop w:val="0"/>
          <w:marBottom w:val="0"/>
          <w:divBdr>
            <w:top w:val="none" w:sz="0" w:space="0" w:color="auto"/>
            <w:left w:val="none" w:sz="0" w:space="0" w:color="auto"/>
            <w:bottom w:val="none" w:sz="0" w:space="0" w:color="auto"/>
            <w:right w:val="none" w:sz="0" w:space="0" w:color="auto"/>
          </w:divBdr>
          <w:divsChild>
            <w:div w:id="1611206698">
              <w:marLeft w:val="0"/>
              <w:marRight w:val="0"/>
              <w:marTop w:val="0"/>
              <w:marBottom w:val="0"/>
              <w:divBdr>
                <w:top w:val="none" w:sz="0" w:space="0" w:color="auto"/>
                <w:left w:val="none" w:sz="0" w:space="0" w:color="auto"/>
                <w:bottom w:val="none" w:sz="0" w:space="0" w:color="auto"/>
                <w:right w:val="none" w:sz="0" w:space="0" w:color="auto"/>
              </w:divBdr>
              <w:divsChild>
                <w:div w:id="74280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197528">
      <w:bodyDiv w:val="1"/>
      <w:marLeft w:val="0"/>
      <w:marRight w:val="0"/>
      <w:marTop w:val="0"/>
      <w:marBottom w:val="0"/>
      <w:divBdr>
        <w:top w:val="none" w:sz="0" w:space="0" w:color="auto"/>
        <w:left w:val="none" w:sz="0" w:space="0" w:color="auto"/>
        <w:bottom w:val="none" w:sz="0" w:space="0" w:color="auto"/>
        <w:right w:val="none" w:sz="0" w:space="0" w:color="auto"/>
      </w:divBdr>
      <w:divsChild>
        <w:div w:id="789201214">
          <w:marLeft w:val="0"/>
          <w:marRight w:val="0"/>
          <w:marTop w:val="0"/>
          <w:marBottom w:val="0"/>
          <w:divBdr>
            <w:top w:val="none" w:sz="0" w:space="0" w:color="auto"/>
            <w:left w:val="none" w:sz="0" w:space="0" w:color="auto"/>
            <w:bottom w:val="none" w:sz="0" w:space="0" w:color="auto"/>
            <w:right w:val="none" w:sz="0" w:space="0" w:color="auto"/>
          </w:divBdr>
          <w:divsChild>
            <w:div w:id="2111313446">
              <w:marLeft w:val="0"/>
              <w:marRight w:val="0"/>
              <w:marTop w:val="0"/>
              <w:marBottom w:val="0"/>
              <w:divBdr>
                <w:top w:val="none" w:sz="0" w:space="0" w:color="auto"/>
                <w:left w:val="none" w:sz="0" w:space="0" w:color="auto"/>
                <w:bottom w:val="none" w:sz="0" w:space="0" w:color="auto"/>
                <w:right w:val="none" w:sz="0" w:space="0" w:color="auto"/>
              </w:divBdr>
              <w:divsChild>
                <w:div w:id="197598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986333">
      <w:bodyDiv w:val="1"/>
      <w:marLeft w:val="0"/>
      <w:marRight w:val="0"/>
      <w:marTop w:val="0"/>
      <w:marBottom w:val="0"/>
      <w:divBdr>
        <w:top w:val="none" w:sz="0" w:space="0" w:color="auto"/>
        <w:left w:val="none" w:sz="0" w:space="0" w:color="auto"/>
        <w:bottom w:val="none" w:sz="0" w:space="0" w:color="auto"/>
        <w:right w:val="none" w:sz="0" w:space="0" w:color="auto"/>
      </w:divBdr>
    </w:div>
    <w:div w:id="2032101516">
      <w:bodyDiv w:val="1"/>
      <w:marLeft w:val="0"/>
      <w:marRight w:val="0"/>
      <w:marTop w:val="0"/>
      <w:marBottom w:val="0"/>
      <w:divBdr>
        <w:top w:val="none" w:sz="0" w:space="0" w:color="auto"/>
        <w:left w:val="none" w:sz="0" w:space="0" w:color="auto"/>
        <w:bottom w:val="none" w:sz="0" w:space="0" w:color="auto"/>
        <w:right w:val="none" w:sz="0" w:space="0" w:color="auto"/>
      </w:divBdr>
      <w:divsChild>
        <w:div w:id="742489680">
          <w:marLeft w:val="0"/>
          <w:marRight w:val="0"/>
          <w:marTop w:val="0"/>
          <w:marBottom w:val="0"/>
          <w:divBdr>
            <w:top w:val="none" w:sz="0" w:space="0" w:color="auto"/>
            <w:left w:val="none" w:sz="0" w:space="0" w:color="auto"/>
            <w:bottom w:val="none" w:sz="0" w:space="0" w:color="auto"/>
            <w:right w:val="none" w:sz="0" w:space="0" w:color="auto"/>
          </w:divBdr>
          <w:divsChild>
            <w:div w:id="734740349">
              <w:marLeft w:val="0"/>
              <w:marRight w:val="0"/>
              <w:marTop w:val="0"/>
              <w:marBottom w:val="0"/>
              <w:divBdr>
                <w:top w:val="none" w:sz="0" w:space="0" w:color="auto"/>
                <w:left w:val="none" w:sz="0" w:space="0" w:color="auto"/>
                <w:bottom w:val="none" w:sz="0" w:space="0" w:color="auto"/>
                <w:right w:val="none" w:sz="0" w:space="0" w:color="auto"/>
              </w:divBdr>
              <w:divsChild>
                <w:div w:id="736170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773638">
      <w:bodyDiv w:val="1"/>
      <w:marLeft w:val="0"/>
      <w:marRight w:val="0"/>
      <w:marTop w:val="0"/>
      <w:marBottom w:val="0"/>
      <w:divBdr>
        <w:top w:val="none" w:sz="0" w:space="0" w:color="auto"/>
        <w:left w:val="none" w:sz="0" w:space="0" w:color="auto"/>
        <w:bottom w:val="none" w:sz="0" w:space="0" w:color="auto"/>
        <w:right w:val="none" w:sz="0" w:space="0" w:color="auto"/>
      </w:divBdr>
      <w:divsChild>
        <w:div w:id="1782989111">
          <w:marLeft w:val="0"/>
          <w:marRight w:val="0"/>
          <w:marTop w:val="0"/>
          <w:marBottom w:val="0"/>
          <w:divBdr>
            <w:top w:val="none" w:sz="0" w:space="0" w:color="auto"/>
            <w:left w:val="none" w:sz="0" w:space="0" w:color="auto"/>
            <w:bottom w:val="none" w:sz="0" w:space="0" w:color="auto"/>
            <w:right w:val="none" w:sz="0" w:space="0" w:color="auto"/>
          </w:divBdr>
          <w:divsChild>
            <w:div w:id="1008942257">
              <w:marLeft w:val="0"/>
              <w:marRight w:val="0"/>
              <w:marTop w:val="0"/>
              <w:marBottom w:val="0"/>
              <w:divBdr>
                <w:top w:val="none" w:sz="0" w:space="0" w:color="auto"/>
                <w:left w:val="none" w:sz="0" w:space="0" w:color="auto"/>
                <w:bottom w:val="none" w:sz="0" w:space="0" w:color="auto"/>
                <w:right w:val="none" w:sz="0" w:space="0" w:color="auto"/>
              </w:divBdr>
              <w:divsChild>
                <w:div w:id="1966230141">
                  <w:marLeft w:val="0"/>
                  <w:marRight w:val="0"/>
                  <w:marTop w:val="0"/>
                  <w:marBottom w:val="0"/>
                  <w:divBdr>
                    <w:top w:val="none" w:sz="0" w:space="0" w:color="auto"/>
                    <w:left w:val="none" w:sz="0" w:space="0" w:color="auto"/>
                    <w:bottom w:val="none" w:sz="0" w:space="0" w:color="auto"/>
                    <w:right w:val="none" w:sz="0" w:space="0" w:color="auto"/>
                  </w:divBdr>
                  <w:divsChild>
                    <w:div w:id="1397124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5247C-3E6E-499E-8B4B-8416F3EFE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1462</Words>
  <Characters>8044</Characters>
  <Application>Microsoft Office Word</Application>
  <DocSecurity>0</DocSecurity>
  <Lines>67</Lines>
  <Paragraphs>18</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Chauvat</dc:creator>
  <cp:keywords/>
  <dc:description/>
  <cp:lastModifiedBy>Franck Chauvat</cp:lastModifiedBy>
  <cp:revision>6</cp:revision>
  <dcterms:created xsi:type="dcterms:W3CDTF">2023-11-14T10:27:00Z</dcterms:created>
  <dcterms:modified xsi:type="dcterms:W3CDTF">2023-11-14T10:39:00Z</dcterms:modified>
</cp:coreProperties>
</file>